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C07CBF" w:rsidRPr="00BA1DBD" w14:paraId="2D8DD900" w14:textId="77777777" w:rsidTr="003E7D33">
        <w:trPr>
          <w:trHeight w:val="5945"/>
        </w:trPr>
        <w:tc>
          <w:tcPr>
            <w:tcW w:w="10426" w:type="dxa"/>
          </w:tcPr>
          <w:p w14:paraId="2D65618A" w14:textId="3FABF9AF" w:rsidR="006B30AC" w:rsidRPr="00D825F0" w:rsidRDefault="00C37AEE" w:rsidP="00D825F0">
            <w:pPr>
              <w:spacing w:beforeLines="50" w:before="180"/>
              <w:rPr>
                <w:rFonts w:ascii="Times New Roman" w:eastAsia="標楷體" w:hAnsi="Times New Roman"/>
                <w:b/>
                <w:color w:val="1F497D"/>
                <w:sz w:val="56"/>
                <w:u w:val="single"/>
              </w:rPr>
            </w:pPr>
            <w:r>
              <w:rPr>
                <w:rFonts w:eastAsia="標楷體"/>
                <w:b/>
                <w:noProof/>
                <w:color w:val="1F497D"/>
                <w:sz w:val="56"/>
              </w:rPr>
              <w:drawing>
                <wp:anchor distT="0" distB="0" distL="114300" distR="114300" simplePos="0" relativeHeight="251657216" behindDoc="0" locked="0" layoutInCell="1" allowOverlap="1" wp14:anchorId="3A23F0FA" wp14:editId="3D173DD5">
                  <wp:simplePos x="0" y="0"/>
                  <wp:positionH relativeFrom="column">
                    <wp:posOffset>649605</wp:posOffset>
                  </wp:positionH>
                  <wp:positionV relativeFrom="paragraph">
                    <wp:posOffset>180975</wp:posOffset>
                  </wp:positionV>
                  <wp:extent cx="508635" cy="508635"/>
                  <wp:effectExtent l="0" t="0" r="0" b="0"/>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CBF">
              <w:rPr>
                <w:rFonts w:ascii="Times New Roman" w:hAnsi="Times New Roman"/>
              </w:rPr>
              <w:br w:type="page"/>
            </w:r>
            <w:r w:rsidR="00C07CBF" w:rsidRPr="00F93665">
              <w:rPr>
                <w:rFonts w:eastAsia="標楷體" w:hint="eastAsia"/>
                <w:b/>
                <w:color w:val="1F497D"/>
                <w:sz w:val="56"/>
              </w:rPr>
              <w:t xml:space="preserve">  </w:t>
            </w:r>
            <w:r w:rsidR="00C07CBF">
              <w:rPr>
                <w:rFonts w:eastAsia="標楷體" w:hint="eastAsia"/>
                <w:b/>
                <w:color w:val="1F497D"/>
                <w:sz w:val="56"/>
              </w:rPr>
              <w:t xml:space="preserve">  </w:t>
            </w:r>
            <w:r w:rsidR="00C07CBF" w:rsidRPr="00F93665">
              <w:rPr>
                <w:rFonts w:ascii="Times New Roman" w:eastAsia="標楷體"/>
                <w:b/>
                <w:color w:val="1F497D"/>
                <w:sz w:val="56"/>
                <w:u w:val="single"/>
              </w:rPr>
              <w:t>新聞資料</w:t>
            </w:r>
            <w:r w:rsidR="00D825F0">
              <w:rPr>
                <w:rFonts w:ascii="Times New Roman" w:eastAsia="標楷體" w:hAnsi="Times New Roman"/>
                <w:b/>
                <w:color w:val="1F497D"/>
                <w:sz w:val="56"/>
                <w:u w:val="single"/>
              </w:rPr>
              <w:t>NEWS LETTER</w:t>
            </w:r>
          </w:p>
          <w:p w14:paraId="092AE9D1" w14:textId="3BD89438" w:rsidR="00F36F19" w:rsidRPr="005C63F8" w:rsidRDefault="00F36F19" w:rsidP="00F36F19">
            <w:pPr>
              <w:spacing w:line="520" w:lineRule="exact"/>
              <w:ind w:leftChars="50" w:left="120" w:rightChars="50" w:right="120"/>
              <w:jc w:val="center"/>
              <w:rPr>
                <w:rFonts w:ascii="Times New Roman" w:eastAsia="標楷體" w:hAnsi="標楷體"/>
                <w:b/>
                <w:sz w:val="44"/>
                <w:szCs w:val="44"/>
              </w:rPr>
            </w:pPr>
            <w:r w:rsidRPr="005C63F8">
              <w:rPr>
                <w:rFonts w:ascii="Times New Roman" w:eastAsia="標楷體" w:hAnsi="標楷體" w:hint="eastAsia"/>
                <w:b/>
                <w:sz w:val="44"/>
                <w:szCs w:val="44"/>
              </w:rPr>
              <w:t>金屬中心推動水五金、扣件</w:t>
            </w:r>
            <w:r w:rsidRPr="005C63F8">
              <w:rPr>
                <w:rFonts w:ascii="Times New Roman" w:eastAsia="標楷體" w:hAnsi="標楷體" w:hint="eastAsia"/>
                <w:b/>
                <w:sz w:val="44"/>
                <w:szCs w:val="44"/>
              </w:rPr>
              <w:t>AI</w:t>
            </w:r>
            <w:r w:rsidRPr="005C63F8">
              <w:rPr>
                <w:rFonts w:ascii="Times New Roman" w:eastAsia="標楷體" w:hAnsi="標楷體" w:hint="eastAsia"/>
                <w:b/>
                <w:sz w:val="44"/>
                <w:szCs w:val="44"/>
              </w:rPr>
              <w:t>人培課程</w:t>
            </w:r>
          </w:p>
          <w:p w14:paraId="48A6C3E9" w14:textId="4E58B305" w:rsidR="00FF0035" w:rsidRPr="005C63F8" w:rsidRDefault="00F36F19" w:rsidP="00F36F19">
            <w:pPr>
              <w:spacing w:line="520" w:lineRule="exact"/>
              <w:ind w:leftChars="50" w:left="120" w:rightChars="50" w:right="120"/>
              <w:jc w:val="center"/>
              <w:rPr>
                <w:rFonts w:ascii="Times New Roman" w:eastAsia="標楷體" w:hAnsi="標楷體"/>
                <w:b/>
                <w:sz w:val="44"/>
                <w:szCs w:val="44"/>
              </w:rPr>
            </w:pPr>
            <w:r w:rsidRPr="005C63F8">
              <w:rPr>
                <w:rFonts w:ascii="Times New Roman" w:eastAsia="標楷體" w:hAnsi="標楷體" w:hint="eastAsia"/>
                <w:b/>
                <w:sz w:val="44"/>
                <w:szCs w:val="44"/>
              </w:rPr>
              <w:t>落實經濟部</w:t>
            </w:r>
            <w:r w:rsidRPr="005C63F8">
              <w:rPr>
                <w:rFonts w:ascii="Times New Roman" w:eastAsia="標楷體" w:hAnsi="標楷體" w:hint="eastAsia"/>
                <w:b/>
                <w:sz w:val="44"/>
                <w:szCs w:val="44"/>
              </w:rPr>
              <w:t>AI</w:t>
            </w:r>
            <w:r w:rsidRPr="005C63F8">
              <w:rPr>
                <w:rFonts w:ascii="Times New Roman" w:eastAsia="標楷體" w:hAnsi="標楷體" w:hint="eastAsia"/>
                <w:b/>
                <w:sz w:val="44"/>
                <w:szCs w:val="44"/>
              </w:rPr>
              <w:t>試製線政策，助攻產業升級</w:t>
            </w:r>
          </w:p>
          <w:p w14:paraId="40B69C15" w14:textId="77777777" w:rsidR="00FF61AD" w:rsidRPr="007F6389" w:rsidRDefault="00FF61AD" w:rsidP="008C2CA0">
            <w:pPr>
              <w:spacing w:line="520" w:lineRule="exact"/>
              <w:ind w:leftChars="50" w:left="120" w:rightChars="50" w:right="120"/>
              <w:jc w:val="center"/>
              <w:rPr>
                <w:rFonts w:eastAsia="標楷體" w:cs="Calibri"/>
                <w:b/>
                <w:bCs/>
                <w:color w:val="171717"/>
                <w:sz w:val="40"/>
                <w:szCs w:val="44"/>
              </w:rPr>
            </w:pPr>
          </w:p>
          <w:p w14:paraId="756959B3" w14:textId="4EE851EC" w:rsidR="00CF564B" w:rsidRDefault="00792EA6" w:rsidP="005C63F8">
            <w:pPr>
              <w:spacing w:line="480" w:lineRule="exact"/>
              <w:jc w:val="both"/>
              <w:rPr>
                <w:rFonts w:ascii="Times New Roman" w:eastAsia="標楷體" w:hAnsi="Times New Roman"/>
                <w:sz w:val="28"/>
                <w:szCs w:val="28"/>
              </w:rPr>
            </w:pPr>
            <w:r w:rsidRPr="005C63F8">
              <w:rPr>
                <w:rFonts w:ascii="Times New Roman" w:eastAsia="標楷體" w:hAnsi="Times New Roman" w:hint="eastAsia"/>
                <w:sz w:val="28"/>
                <w:szCs w:val="28"/>
              </w:rPr>
              <w:t>經濟部因應國際市場貿易衝擊，為協助國內產業解決高階驗證門檻、試製成本、設備資源等問題，已由經濟部所轄各研究型法人開放</w:t>
            </w:r>
            <w:r w:rsidRPr="005C63F8">
              <w:rPr>
                <w:rFonts w:ascii="Times New Roman" w:eastAsia="標楷體" w:hAnsi="Times New Roman" w:hint="eastAsia"/>
                <w:sz w:val="28"/>
                <w:szCs w:val="28"/>
              </w:rPr>
              <w:t>50</w:t>
            </w:r>
            <w:r w:rsidRPr="005C63F8">
              <w:rPr>
                <w:rFonts w:ascii="Times New Roman" w:eastAsia="標楷體" w:hAnsi="Times New Roman" w:hint="eastAsia"/>
                <w:sz w:val="28"/>
                <w:szCs w:val="28"/>
              </w:rPr>
              <w:t>條</w:t>
            </w:r>
            <w:r w:rsidRPr="005C63F8">
              <w:rPr>
                <w:rFonts w:ascii="Times New Roman" w:eastAsia="標楷體" w:hAnsi="Times New Roman"/>
                <w:sz w:val="28"/>
                <w:szCs w:val="28"/>
              </w:rPr>
              <w:t>AI</w:t>
            </w:r>
            <w:r w:rsidRPr="005C63F8">
              <w:rPr>
                <w:rFonts w:ascii="Times New Roman" w:eastAsia="標楷體" w:hAnsi="Times New Roman" w:hint="eastAsia"/>
                <w:sz w:val="28"/>
                <w:szCs w:val="28"/>
              </w:rPr>
              <w:t>試製線</w:t>
            </w:r>
            <w:r w:rsidR="00146F76" w:rsidRPr="005C63F8">
              <w:rPr>
                <w:rFonts w:ascii="Times New Roman" w:eastAsia="標楷體" w:hAnsi="Times New Roman" w:hint="eastAsia"/>
                <w:sz w:val="28"/>
                <w:szCs w:val="28"/>
              </w:rPr>
              <w:t>給企業</w:t>
            </w:r>
            <w:r w:rsidR="00612EE5" w:rsidRPr="005C63F8">
              <w:rPr>
                <w:rFonts w:ascii="Times New Roman" w:eastAsia="標楷體" w:hAnsi="Times New Roman" w:hint="eastAsia"/>
                <w:sz w:val="28"/>
                <w:szCs w:val="28"/>
              </w:rPr>
              <w:t>快速</w:t>
            </w:r>
            <w:r w:rsidR="00146F76" w:rsidRPr="005C63F8">
              <w:rPr>
                <w:rFonts w:ascii="Times New Roman" w:eastAsia="標楷體" w:hAnsi="Times New Roman" w:hint="eastAsia"/>
                <w:sz w:val="28"/>
                <w:szCs w:val="28"/>
              </w:rPr>
              <w:t>開發</w:t>
            </w:r>
            <w:r w:rsidR="00612EE5" w:rsidRPr="005C63F8">
              <w:rPr>
                <w:rFonts w:ascii="Times New Roman" w:eastAsia="標楷體" w:hAnsi="Times New Roman" w:hint="eastAsia"/>
                <w:sz w:val="28"/>
                <w:szCs w:val="28"/>
              </w:rPr>
              <w:t>高附加價值的</w:t>
            </w:r>
            <w:r w:rsidR="00146F76" w:rsidRPr="005C63F8">
              <w:rPr>
                <w:rFonts w:ascii="Times New Roman" w:eastAsia="標楷體" w:hAnsi="Times New Roman" w:hint="eastAsia"/>
                <w:sz w:val="28"/>
                <w:szCs w:val="28"/>
              </w:rPr>
              <w:t>產品及驗證，譬如首件產品打樣開發、</w:t>
            </w:r>
            <w:r w:rsidR="00830B08" w:rsidRPr="005C63F8">
              <w:rPr>
                <w:rFonts w:ascii="Times New Roman" w:eastAsia="標楷體" w:hAnsi="Times New Roman" w:hint="eastAsia"/>
                <w:sz w:val="28"/>
                <w:szCs w:val="28"/>
              </w:rPr>
              <w:t>試</w:t>
            </w:r>
            <w:r w:rsidR="00380321" w:rsidRPr="005C63F8">
              <w:rPr>
                <w:rFonts w:ascii="Times New Roman" w:eastAsia="標楷體" w:hAnsi="Times New Roman" w:hint="eastAsia"/>
                <w:sz w:val="28"/>
                <w:szCs w:val="28"/>
              </w:rPr>
              <w:t>製</w:t>
            </w:r>
            <w:r w:rsidR="000F2A05" w:rsidRPr="005C63F8">
              <w:rPr>
                <w:rFonts w:ascii="Times New Roman" w:eastAsia="標楷體" w:hAnsi="Times New Roman" w:hint="eastAsia"/>
                <w:sz w:val="28"/>
                <w:szCs w:val="28"/>
              </w:rPr>
              <w:t>、</w:t>
            </w:r>
            <w:r w:rsidR="00146F76" w:rsidRPr="005C63F8">
              <w:rPr>
                <w:rFonts w:ascii="Times New Roman" w:eastAsia="標楷體" w:hAnsi="Times New Roman" w:hint="eastAsia"/>
                <w:sz w:val="28"/>
                <w:szCs w:val="28"/>
              </w:rPr>
              <w:t>測試等，並藉由此</w:t>
            </w:r>
            <w:r w:rsidR="00612EE5" w:rsidRPr="005C63F8">
              <w:rPr>
                <w:rFonts w:ascii="Times New Roman" w:eastAsia="標楷體" w:hAnsi="Times New Roman" w:hint="eastAsia"/>
                <w:sz w:val="28"/>
                <w:szCs w:val="28"/>
              </w:rPr>
              <w:t>試製線</w:t>
            </w:r>
            <w:r w:rsidR="00146F76" w:rsidRPr="005C63F8">
              <w:rPr>
                <w:rFonts w:ascii="Times New Roman" w:eastAsia="標楷體" w:hAnsi="Times New Roman" w:hint="eastAsia"/>
                <w:sz w:val="28"/>
                <w:szCs w:val="28"/>
              </w:rPr>
              <w:t>，讓業者可以</w:t>
            </w:r>
            <w:r w:rsidR="00612EE5" w:rsidRPr="005C63F8">
              <w:rPr>
                <w:rFonts w:ascii="Times New Roman" w:eastAsia="標楷體" w:hAnsi="Times New Roman" w:hint="eastAsia"/>
                <w:sz w:val="28"/>
                <w:szCs w:val="28"/>
              </w:rPr>
              <w:t>進行</w:t>
            </w:r>
            <w:r w:rsidR="00146F76" w:rsidRPr="005C63F8">
              <w:rPr>
                <w:rFonts w:ascii="Times New Roman" w:eastAsia="標楷體" w:hAnsi="Times New Roman" w:hint="eastAsia"/>
                <w:sz w:val="28"/>
                <w:szCs w:val="28"/>
              </w:rPr>
              <w:t>習作，訓練員工獲得</w:t>
            </w:r>
            <w:r w:rsidR="00146F76" w:rsidRPr="005C63F8">
              <w:rPr>
                <w:rFonts w:ascii="Times New Roman" w:eastAsia="標楷體" w:hAnsi="Times New Roman" w:hint="eastAsia"/>
                <w:sz w:val="28"/>
                <w:szCs w:val="28"/>
              </w:rPr>
              <w:t>AI</w:t>
            </w:r>
            <w:r w:rsidR="00146F76" w:rsidRPr="005C63F8">
              <w:rPr>
                <w:rFonts w:ascii="Times New Roman" w:eastAsia="標楷體" w:hAnsi="Times New Roman" w:hint="eastAsia"/>
                <w:sz w:val="28"/>
                <w:szCs w:val="28"/>
              </w:rPr>
              <w:t>設備操作的能力，擴大培訓產業</w:t>
            </w:r>
            <w:r w:rsidR="00146F76" w:rsidRPr="005C63F8">
              <w:rPr>
                <w:rFonts w:ascii="Times New Roman" w:eastAsia="標楷體" w:hAnsi="Times New Roman" w:hint="eastAsia"/>
                <w:sz w:val="28"/>
                <w:szCs w:val="28"/>
              </w:rPr>
              <w:t>AI</w:t>
            </w:r>
            <w:r w:rsidR="00146F76" w:rsidRPr="005C63F8">
              <w:rPr>
                <w:rFonts w:ascii="Times New Roman" w:eastAsia="標楷體" w:hAnsi="Times New Roman" w:hint="eastAsia"/>
                <w:sz w:val="28"/>
                <w:szCs w:val="28"/>
              </w:rPr>
              <w:t>應用人才，協助我國產業升級轉型。</w:t>
            </w:r>
          </w:p>
          <w:p w14:paraId="419BA001" w14:textId="77777777" w:rsidR="005C63F8" w:rsidRPr="005C63F8" w:rsidRDefault="005C63F8" w:rsidP="005C63F8">
            <w:pPr>
              <w:spacing w:line="480" w:lineRule="exact"/>
              <w:jc w:val="both"/>
              <w:rPr>
                <w:rFonts w:ascii="Times New Roman" w:eastAsia="標楷體" w:hAnsi="Times New Roman"/>
                <w:sz w:val="28"/>
                <w:szCs w:val="28"/>
              </w:rPr>
            </w:pPr>
          </w:p>
          <w:p w14:paraId="29520B6E" w14:textId="0A5614F7" w:rsidR="00612EE5" w:rsidRDefault="00612EE5" w:rsidP="005C63F8">
            <w:pPr>
              <w:spacing w:line="480" w:lineRule="exact"/>
              <w:jc w:val="both"/>
              <w:rPr>
                <w:rFonts w:ascii="Times New Roman" w:eastAsia="標楷體" w:hAnsi="Times New Roman"/>
                <w:sz w:val="28"/>
                <w:szCs w:val="28"/>
              </w:rPr>
            </w:pPr>
            <w:r w:rsidRPr="005C63F8">
              <w:rPr>
                <w:rFonts w:ascii="Times New Roman" w:eastAsia="標楷體" w:hAnsi="Times New Roman" w:hint="eastAsia"/>
                <w:sz w:val="28"/>
                <w:szCs w:val="28"/>
              </w:rPr>
              <w:t>日前經濟部產業技術司郭肇中司長及模具公會及車輛公會、中鋼及</w:t>
            </w:r>
            <w:r w:rsidR="000F2A05" w:rsidRPr="005C63F8">
              <w:rPr>
                <w:rFonts w:ascii="Times New Roman" w:eastAsia="標楷體" w:hAnsi="Times New Roman" w:hint="eastAsia"/>
                <w:sz w:val="28"/>
                <w:szCs w:val="28"/>
              </w:rPr>
              <w:t>宜捷</w:t>
            </w:r>
            <w:r w:rsidRPr="005C63F8">
              <w:rPr>
                <w:rFonts w:ascii="Times New Roman" w:eastAsia="標楷體" w:hAnsi="Times New Roman" w:hint="eastAsia"/>
                <w:sz w:val="28"/>
                <w:szCs w:val="28"/>
              </w:rPr>
              <w:t>等業者代表實地參觀金屬中心試製線設備，郭肇中司長表示，我國產業在面對國際不確定的變局下，惟提升價值及降低成本才能確保本身競爭力，因此法人的</w:t>
            </w:r>
            <w:r w:rsidRPr="005C63F8">
              <w:rPr>
                <w:rFonts w:ascii="Times New Roman" w:eastAsia="標楷體" w:hAnsi="Times New Roman"/>
                <w:sz w:val="28"/>
                <w:szCs w:val="28"/>
              </w:rPr>
              <w:t>AI</w:t>
            </w:r>
            <w:r w:rsidRPr="005C63F8">
              <w:rPr>
                <w:rFonts w:ascii="Times New Roman" w:eastAsia="標楷體" w:hAnsi="Times New Roman" w:hint="eastAsia"/>
                <w:sz w:val="28"/>
                <w:szCs w:val="28"/>
              </w:rPr>
              <w:t>試製線將導入各領域最新</w:t>
            </w:r>
            <w:r w:rsidRPr="005C63F8">
              <w:rPr>
                <w:rFonts w:ascii="Times New Roman" w:eastAsia="標楷體" w:hAnsi="Times New Roman"/>
                <w:sz w:val="28"/>
                <w:szCs w:val="28"/>
              </w:rPr>
              <w:t>AI</w:t>
            </w:r>
            <w:r w:rsidRPr="005C63F8">
              <w:rPr>
                <w:rFonts w:ascii="Times New Roman" w:eastAsia="標楷體" w:hAnsi="Times New Roman" w:hint="eastAsia"/>
                <w:sz w:val="28"/>
                <w:szCs w:val="28"/>
              </w:rPr>
              <w:t>智慧機台，開放給業界進行創新產品的開發</w:t>
            </w:r>
            <w:r w:rsidR="00D77619" w:rsidRPr="005C63F8">
              <w:rPr>
                <w:rFonts w:ascii="Times New Roman" w:eastAsia="標楷體" w:hAnsi="Times New Roman" w:hint="eastAsia"/>
                <w:sz w:val="28"/>
                <w:szCs w:val="28"/>
              </w:rPr>
              <w:t>，此外，</w:t>
            </w:r>
            <w:r w:rsidR="000F2A05" w:rsidRPr="005C63F8">
              <w:rPr>
                <w:rFonts w:ascii="Times New Roman" w:eastAsia="標楷體" w:hAnsi="Times New Roman" w:hint="eastAsia"/>
                <w:sz w:val="28"/>
                <w:szCs w:val="28"/>
              </w:rPr>
              <w:t>業界</w:t>
            </w:r>
            <w:r w:rsidR="00D77619" w:rsidRPr="005C63F8">
              <w:rPr>
                <w:rFonts w:ascii="Times New Roman" w:eastAsia="標楷體" w:hAnsi="Times New Roman" w:hint="eastAsia"/>
                <w:sz w:val="28"/>
                <w:szCs w:val="28"/>
              </w:rPr>
              <w:t>員工亦可實地操作智慧機台，參與實作訓練，深化對</w:t>
            </w:r>
            <w:r w:rsidR="00D77619" w:rsidRPr="005C63F8">
              <w:rPr>
                <w:rFonts w:ascii="Times New Roman" w:eastAsia="標楷體" w:hAnsi="Times New Roman"/>
                <w:sz w:val="28"/>
                <w:szCs w:val="28"/>
              </w:rPr>
              <w:t>AI</w:t>
            </w:r>
            <w:r w:rsidR="00D77619" w:rsidRPr="005C63F8">
              <w:rPr>
                <w:rFonts w:ascii="Times New Roman" w:eastAsia="標楷體" w:hAnsi="Times New Roman" w:hint="eastAsia"/>
                <w:sz w:val="28"/>
                <w:szCs w:val="28"/>
              </w:rPr>
              <w:t>應用的理解與技能養成</w:t>
            </w:r>
            <w:r w:rsidR="000F2A05" w:rsidRPr="005C63F8">
              <w:rPr>
                <w:rFonts w:ascii="Times New Roman" w:eastAsia="標楷體" w:hAnsi="Times New Roman" w:hint="eastAsia"/>
                <w:sz w:val="28"/>
                <w:szCs w:val="28"/>
              </w:rPr>
              <w:t>。</w:t>
            </w:r>
            <w:r w:rsidR="00D77619" w:rsidRPr="005C63F8">
              <w:rPr>
                <w:rFonts w:ascii="Times New Roman" w:eastAsia="標楷體" w:hAnsi="Times New Roman" w:hint="eastAsia"/>
                <w:sz w:val="28"/>
                <w:szCs w:val="28"/>
              </w:rPr>
              <w:t>業者如確認試製流程具高度實用性，更可將</w:t>
            </w:r>
            <w:r w:rsidR="00D77619" w:rsidRPr="005C63F8">
              <w:rPr>
                <w:rFonts w:ascii="Times New Roman" w:eastAsia="標楷體" w:hAnsi="Times New Roman"/>
                <w:sz w:val="28"/>
                <w:szCs w:val="28"/>
              </w:rPr>
              <w:t>AI</w:t>
            </w:r>
            <w:r w:rsidR="00D77619" w:rsidRPr="005C63F8">
              <w:rPr>
                <w:rFonts w:ascii="Times New Roman" w:eastAsia="標楷體" w:hAnsi="Times New Roman" w:hint="eastAsia"/>
                <w:sz w:val="28"/>
                <w:szCs w:val="28"/>
              </w:rPr>
              <w:t>導入經驗與技術模組</w:t>
            </w:r>
            <w:r w:rsidR="000F2A05" w:rsidRPr="005C63F8">
              <w:rPr>
                <w:rFonts w:ascii="Times New Roman" w:eastAsia="標楷體" w:hAnsi="Times New Roman" w:hint="eastAsia"/>
                <w:sz w:val="28"/>
                <w:szCs w:val="28"/>
              </w:rPr>
              <w:t>帶回</w:t>
            </w:r>
            <w:r w:rsidR="00D77619" w:rsidRPr="005C63F8">
              <w:rPr>
                <w:rFonts w:ascii="Times New Roman" w:eastAsia="標楷體" w:hAnsi="Times New Roman" w:hint="eastAsia"/>
                <w:sz w:val="28"/>
                <w:szCs w:val="28"/>
              </w:rPr>
              <w:t>自家公司，快速複製應用。</w:t>
            </w:r>
          </w:p>
          <w:p w14:paraId="236F0FF7" w14:textId="77777777" w:rsidR="005C63F8" w:rsidRPr="005C63F8" w:rsidRDefault="005C63F8" w:rsidP="005C63F8">
            <w:pPr>
              <w:spacing w:line="480" w:lineRule="exact"/>
              <w:jc w:val="both"/>
              <w:rPr>
                <w:rFonts w:ascii="Times New Roman" w:eastAsia="標楷體" w:hAnsi="Times New Roman"/>
                <w:sz w:val="28"/>
                <w:szCs w:val="28"/>
              </w:rPr>
            </w:pPr>
          </w:p>
          <w:p w14:paraId="559A2121" w14:textId="76C42E19" w:rsidR="00146F76" w:rsidRDefault="006075BB" w:rsidP="005C63F8">
            <w:pPr>
              <w:spacing w:line="480" w:lineRule="exact"/>
              <w:jc w:val="both"/>
              <w:rPr>
                <w:rFonts w:ascii="Times New Roman" w:eastAsia="標楷體" w:hAnsi="Times New Roman"/>
                <w:sz w:val="28"/>
                <w:szCs w:val="28"/>
              </w:rPr>
            </w:pPr>
            <w:r w:rsidRPr="005C63F8">
              <w:rPr>
                <w:rFonts w:ascii="Times New Roman" w:eastAsia="標楷體" w:hAnsi="Times New Roman" w:hint="eastAsia"/>
                <w:sz w:val="28"/>
                <w:szCs w:val="28"/>
              </w:rPr>
              <w:t>金屬中心賴永祥執行長表示，</w:t>
            </w:r>
            <w:r w:rsidR="00146F76" w:rsidRPr="005C63F8">
              <w:rPr>
                <w:rFonts w:ascii="Times New Roman" w:eastAsia="標楷體" w:hAnsi="Times New Roman" w:hint="eastAsia"/>
                <w:sz w:val="28"/>
                <w:szCs w:val="28"/>
              </w:rPr>
              <w:t>金屬中心盤點內部能量，已開放包括模具、扣件、水五金、手工具、車</w:t>
            </w:r>
            <w:r w:rsidR="00830B08" w:rsidRPr="005C63F8">
              <w:rPr>
                <w:rFonts w:ascii="Times New Roman" w:eastAsia="標楷體" w:hAnsi="Times New Roman" w:hint="eastAsia"/>
                <w:sz w:val="28"/>
                <w:szCs w:val="28"/>
              </w:rPr>
              <w:t>輛</w:t>
            </w:r>
            <w:r w:rsidR="00146F76" w:rsidRPr="005C63F8">
              <w:rPr>
                <w:rFonts w:ascii="Times New Roman" w:eastAsia="標楷體" w:hAnsi="Times New Roman" w:hint="eastAsia"/>
                <w:sz w:val="28"/>
                <w:szCs w:val="28"/>
              </w:rPr>
              <w:t>、醫療器材、</w:t>
            </w:r>
            <w:r w:rsidRPr="005C63F8">
              <w:rPr>
                <w:rFonts w:ascii="Times New Roman" w:eastAsia="標楷體" w:hAnsi="Times New Roman" w:hint="eastAsia"/>
                <w:sz w:val="28"/>
                <w:szCs w:val="28"/>
              </w:rPr>
              <w:t>食品</w:t>
            </w:r>
            <w:r w:rsidR="00830B08" w:rsidRPr="005C63F8">
              <w:rPr>
                <w:rFonts w:ascii="Times New Roman" w:eastAsia="標楷體" w:hAnsi="Times New Roman" w:hint="eastAsia"/>
                <w:sz w:val="28"/>
                <w:szCs w:val="28"/>
              </w:rPr>
              <w:t>產業</w:t>
            </w:r>
            <w:r w:rsidR="00D77619" w:rsidRPr="005C63F8">
              <w:rPr>
                <w:rFonts w:ascii="Times New Roman" w:eastAsia="標楷體" w:hAnsi="Times New Roman" w:hint="eastAsia"/>
                <w:sz w:val="28"/>
                <w:szCs w:val="28"/>
              </w:rPr>
              <w:t>等</w:t>
            </w:r>
            <w:r w:rsidR="00830B08" w:rsidRPr="005C63F8">
              <w:rPr>
                <w:rFonts w:ascii="Times New Roman" w:eastAsia="標楷體" w:hAnsi="Times New Roman" w:hint="eastAsia"/>
                <w:sz w:val="28"/>
                <w:szCs w:val="28"/>
              </w:rPr>
              <w:t>共</w:t>
            </w:r>
            <w:r w:rsidR="00CE1A2F" w:rsidRPr="005C63F8">
              <w:rPr>
                <w:rFonts w:ascii="Times New Roman" w:eastAsia="標楷體" w:hAnsi="Times New Roman" w:hint="eastAsia"/>
                <w:sz w:val="28"/>
                <w:szCs w:val="28"/>
              </w:rPr>
              <w:t>7</w:t>
            </w:r>
            <w:r w:rsidR="00CE1A2F" w:rsidRPr="005C63F8">
              <w:rPr>
                <w:rFonts w:ascii="Times New Roman" w:eastAsia="標楷體" w:hAnsi="Times New Roman" w:hint="eastAsia"/>
                <w:sz w:val="28"/>
                <w:szCs w:val="28"/>
              </w:rPr>
              <w:t>條</w:t>
            </w:r>
            <w:r w:rsidR="00146F76" w:rsidRPr="005C63F8">
              <w:rPr>
                <w:rFonts w:ascii="Times New Roman" w:eastAsia="標楷體" w:hAnsi="Times New Roman" w:hint="eastAsia"/>
                <w:sz w:val="28"/>
                <w:szCs w:val="28"/>
              </w:rPr>
              <w:t>AI</w:t>
            </w:r>
            <w:r w:rsidR="00146F76" w:rsidRPr="005C63F8">
              <w:rPr>
                <w:rFonts w:ascii="Times New Roman" w:eastAsia="標楷體" w:hAnsi="Times New Roman" w:hint="eastAsia"/>
                <w:sz w:val="28"/>
                <w:szCs w:val="28"/>
              </w:rPr>
              <w:t>試</w:t>
            </w:r>
            <w:r w:rsidR="00D77619" w:rsidRPr="005C63F8">
              <w:rPr>
                <w:rFonts w:ascii="Times New Roman" w:eastAsia="標楷體" w:hAnsi="Times New Roman" w:hint="eastAsia"/>
                <w:sz w:val="28"/>
                <w:szCs w:val="28"/>
              </w:rPr>
              <w:t>製</w:t>
            </w:r>
            <w:r w:rsidR="00146F76" w:rsidRPr="005C63F8">
              <w:rPr>
                <w:rFonts w:ascii="Times New Roman" w:eastAsia="標楷體" w:hAnsi="Times New Roman" w:hint="eastAsia"/>
                <w:sz w:val="28"/>
                <w:szCs w:val="28"/>
              </w:rPr>
              <w:t>線與應用場域，</w:t>
            </w:r>
            <w:r w:rsidRPr="005C63F8">
              <w:rPr>
                <w:rFonts w:ascii="Times New Roman" w:eastAsia="標楷體" w:hAnsi="Times New Roman" w:hint="eastAsia"/>
                <w:sz w:val="28"/>
                <w:szCs w:val="28"/>
              </w:rPr>
              <w:t>譬如</w:t>
            </w:r>
            <w:r w:rsidR="0058035A" w:rsidRPr="005C63F8">
              <w:rPr>
                <w:rFonts w:ascii="Times New Roman" w:eastAsia="標楷體" w:hAnsi="Times New Roman" w:hint="eastAsia"/>
                <w:sz w:val="28"/>
                <w:szCs w:val="28"/>
              </w:rPr>
              <w:t>AI</w:t>
            </w:r>
            <w:r w:rsidR="0058035A" w:rsidRPr="005C63F8">
              <w:rPr>
                <w:rFonts w:ascii="Times New Roman" w:eastAsia="標楷體" w:hAnsi="Times New Roman" w:hint="eastAsia"/>
                <w:sz w:val="28"/>
                <w:szCs w:val="28"/>
              </w:rPr>
              <w:t>智慧沖壓模具試作場域，透過伺服沖壓成形模擬分析，擬合實際試模情境，減少模具開發錯誤率，以提升模具設計效率、降低模具開發成本。此外，金屬扣件</w:t>
            </w:r>
            <w:r w:rsidR="0058035A" w:rsidRPr="005C63F8">
              <w:rPr>
                <w:rFonts w:ascii="Times New Roman" w:eastAsia="標楷體" w:hAnsi="Times New Roman" w:hint="eastAsia"/>
                <w:sz w:val="28"/>
                <w:szCs w:val="28"/>
              </w:rPr>
              <w:t>AI</w:t>
            </w:r>
            <w:r w:rsidR="0058035A" w:rsidRPr="005C63F8">
              <w:rPr>
                <w:rFonts w:ascii="Times New Roman" w:eastAsia="標楷體" w:hAnsi="Times New Roman" w:hint="eastAsia"/>
                <w:sz w:val="28"/>
                <w:szCs w:val="28"/>
              </w:rPr>
              <w:t>高階製造試製場域，則是從設計、製造到品質檢驗，提供客製化打樣試作服務，協助業者快速應對客戶搶單，其中透過</w:t>
            </w:r>
            <w:r w:rsidR="0058035A" w:rsidRPr="005C63F8">
              <w:rPr>
                <w:rFonts w:ascii="Times New Roman" w:eastAsia="標楷體" w:hAnsi="Times New Roman" w:hint="eastAsia"/>
                <w:sz w:val="28"/>
                <w:szCs w:val="28"/>
              </w:rPr>
              <w:t>AI</w:t>
            </w:r>
            <w:r w:rsidR="0058035A" w:rsidRPr="005C63F8">
              <w:rPr>
                <w:rFonts w:ascii="Times New Roman" w:eastAsia="標楷體" w:hAnsi="Times New Roman" w:hint="eastAsia"/>
                <w:sz w:val="28"/>
                <w:szCs w:val="28"/>
              </w:rPr>
              <w:t>模具生成設計，輔以材料應力模擬分析，以及整合打樣試作指引軟體服務，針對業者常常發生的模具牙板設計不良，提供優化設計服務。另外</w:t>
            </w:r>
            <w:r w:rsidR="003D3F86" w:rsidRPr="005C63F8">
              <w:rPr>
                <w:rFonts w:ascii="Times New Roman" w:eastAsia="標楷體" w:hAnsi="Times New Roman" w:hint="eastAsia"/>
                <w:sz w:val="28"/>
                <w:szCs w:val="28"/>
              </w:rPr>
              <w:t>水五金</w:t>
            </w:r>
            <w:r w:rsidR="003D3F86" w:rsidRPr="005C63F8">
              <w:rPr>
                <w:rFonts w:ascii="Times New Roman" w:eastAsia="標楷體" w:hAnsi="Times New Roman" w:hint="eastAsia"/>
                <w:sz w:val="28"/>
                <w:szCs w:val="28"/>
              </w:rPr>
              <w:t>AI</w:t>
            </w:r>
            <w:r w:rsidR="003D3F86" w:rsidRPr="005C63F8">
              <w:rPr>
                <w:rFonts w:ascii="Times New Roman" w:eastAsia="標楷體" w:hAnsi="Times New Roman" w:hint="eastAsia"/>
                <w:sz w:val="28"/>
                <w:szCs w:val="28"/>
              </w:rPr>
              <w:t>試作暨檢測驗證場域，將藉重力鑄造製程參數資料庫及</w:t>
            </w:r>
            <w:r w:rsidR="003D3F86" w:rsidRPr="005C63F8">
              <w:rPr>
                <w:rFonts w:ascii="Times New Roman" w:eastAsia="標楷體" w:hAnsi="Times New Roman" w:hint="eastAsia"/>
                <w:sz w:val="28"/>
                <w:szCs w:val="28"/>
              </w:rPr>
              <w:t>AI</w:t>
            </w:r>
            <w:r w:rsidR="003D3F86" w:rsidRPr="005C63F8">
              <w:rPr>
                <w:rFonts w:ascii="Times New Roman" w:eastAsia="標楷體" w:hAnsi="Times New Roman" w:hint="eastAsia"/>
                <w:sz w:val="28"/>
                <w:szCs w:val="28"/>
              </w:rPr>
              <w:t>機器學習模型，提供水五金重力鑄造成形所需的銅合金熔煉參數、快速鑄造成形所需之鑄造模具設計參數、鑄造成形參數及鑄件缺陷預判之數位化模擬與分析技術等一站式試製服務，並進行水五金</w:t>
            </w:r>
            <w:r w:rsidR="003D3F86" w:rsidRPr="005C63F8">
              <w:rPr>
                <w:rFonts w:ascii="Times New Roman" w:eastAsia="標楷體" w:hAnsi="Times New Roman"/>
                <w:sz w:val="28"/>
                <w:szCs w:val="28"/>
              </w:rPr>
              <w:t>AI</w:t>
            </w:r>
            <w:r w:rsidR="003D3F86" w:rsidRPr="005C63F8">
              <w:rPr>
                <w:rFonts w:ascii="Times New Roman" w:eastAsia="標楷體" w:hAnsi="Times New Roman" w:hint="eastAsia"/>
                <w:sz w:val="28"/>
                <w:szCs w:val="28"/>
              </w:rPr>
              <w:t>微量試驗與檢測服務</w:t>
            </w:r>
            <w:r w:rsidR="00F84A84" w:rsidRPr="005C63F8">
              <w:rPr>
                <w:rFonts w:ascii="Times New Roman" w:eastAsia="標楷體" w:hAnsi="Times New Roman" w:hint="eastAsia"/>
                <w:sz w:val="28"/>
                <w:szCs w:val="28"/>
              </w:rPr>
              <w:t>，協助業者確保產品</w:t>
            </w:r>
            <w:r w:rsidR="00F84A84" w:rsidRPr="005C63F8">
              <w:rPr>
                <w:rFonts w:ascii="Times New Roman" w:eastAsia="標楷體" w:hAnsi="Times New Roman" w:hint="eastAsia"/>
                <w:sz w:val="28"/>
                <w:szCs w:val="28"/>
              </w:rPr>
              <w:lastRenderedPageBreak/>
              <w:t>符合國際標準，避免重複試驗增加成本</w:t>
            </w:r>
            <w:r w:rsidR="003D3F86" w:rsidRPr="005C63F8">
              <w:rPr>
                <w:rFonts w:ascii="Times New Roman" w:eastAsia="標楷體" w:hAnsi="Times New Roman" w:hint="eastAsia"/>
                <w:sz w:val="28"/>
                <w:szCs w:val="28"/>
              </w:rPr>
              <w:t>。</w:t>
            </w:r>
          </w:p>
          <w:p w14:paraId="5F297E33" w14:textId="77777777" w:rsidR="005C63F8" w:rsidRPr="005C63F8" w:rsidRDefault="005C63F8" w:rsidP="005C63F8">
            <w:pPr>
              <w:spacing w:line="480" w:lineRule="exact"/>
              <w:jc w:val="both"/>
              <w:rPr>
                <w:rFonts w:ascii="Times New Roman" w:eastAsia="標楷體" w:hAnsi="Times New Roman"/>
                <w:sz w:val="28"/>
                <w:szCs w:val="28"/>
              </w:rPr>
            </w:pPr>
          </w:p>
          <w:p w14:paraId="51C59EBD" w14:textId="55DB53F3" w:rsidR="00F84A84" w:rsidRDefault="00F84A84" w:rsidP="005C63F8">
            <w:pPr>
              <w:spacing w:line="480" w:lineRule="exact"/>
              <w:jc w:val="both"/>
              <w:rPr>
                <w:rFonts w:ascii="Times New Roman" w:eastAsia="標楷體" w:hAnsi="Times New Roman"/>
                <w:sz w:val="28"/>
                <w:szCs w:val="28"/>
              </w:rPr>
            </w:pPr>
            <w:r w:rsidRPr="005C63F8">
              <w:rPr>
                <w:rFonts w:ascii="Times New Roman" w:eastAsia="標楷體" w:hAnsi="Times New Roman" w:hint="eastAsia"/>
                <w:sz w:val="28"/>
                <w:szCs w:val="28"/>
              </w:rPr>
              <w:t>此外，</w:t>
            </w:r>
            <w:r w:rsidR="000F2A05" w:rsidRPr="005C63F8">
              <w:rPr>
                <w:rFonts w:ascii="Times New Roman" w:eastAsia="標楷體" w:hAnsi="Times New Roman" w:hint="eastAsia"/>
                <w:sz w:val="28"/>
                <w:szCs w:val="28"/>
              </w:rPr>
              <w:t>金屬中心</w:t>
            </w:r>
            <w:r w:rsidRPr="005C63F8">
              <w:rPr>
                <w:rFonts w:ascii="Times New Roman" w:eastAsia="標楷體" w:hAnsi="Times New Roman" w:hint="eastAsia"/>
                <w:sz w:val="28"/>
                <w:szCs w:val="28"/>
              </w:rPr>
              <w:t>除</w:t>
            </w:r>
            <w:r w:rsidR="00D77619" w:rsidRPr="005C63F8">
              <w:rPr>
                <w:rFonts w:ascii="Times New Roman" w:eastAsia="標楷體" w:hAnsi="Times New Roman" w:hint="eastAsia"/>
                <w:sz w:val="28"/>
                <w:szCs w:val="28"/>
              </w:rPr>
              <w:t>提供</w:t>
            </w:r>
            <w:r w:rsidRPr="005C63F8">
              <w:rPr>
                <w:rFonts w:ascii="Times New Roman" w:eastAsia="標楷體" w:hAnsi="Times New Roman" w:hint="eastAsia"/>
                <w:sz w:val="28"/>
                <w:szCs w:val="28"/>
              </w:rPr>
              <w:t>高端設備</w:t>
            </w:r>
            <w:r w:rsidR="00830B08" w:rsidRPr="005C63F8">
              <w:rPr>
                <w:rFonts w:ascii="Times New Roman" w:eastAsia="標楷體" w:hAnsi="Times New Roman" w:hint="eastAsia"/>
                <w:sz w:val="28"/>
                <w:szCs w:val="28"/>
              </w:rPr>
              <w:t>予</w:t>
            </w:r>
            <w:r w:rsidRPr="005C63F8">
              <w:rPr>
                <w:rFonts w:ascii="Times New Roman" w:eastAsia="標楷體" w:hAnsi="Times New Roman" w:hint="eastAsia"/>
                <w:sz w:val="28"/>
                <w:szCs w:val="28"/>
              </w:rPr>
              <w:t>業者</w:t>
            </w:r>
            <w:r w:rsidR="00D77619" w:rsidRPr="005C63F8">
              <w:rPr>
                <w:rFonts w:ascii="Times New Roman" w:eastAsia="標楷體" w:hAnsi="Times New Roman" w:hint="eastAsia"/>
                <w:sz w:val="28"/>
                <w:szCs w:val="28"/>
              </w:rPr>
              <w:t>試製</w:t>
            </w:r>
            <w:r w:rsidRPr="005C63F8">
              <w:rPr>
                <w:rFonts w:ascii="Times New Roman" w:eastAsia="標楷體" w:hAnsi="Times New Roman" w:hint="eastAsia"/>
                <w:sz w:val="28"/>
                <w:szCs w:val="28"/>
              </w:rPr>
              <w:t>之外，亦協助業者培育</w:t>
            </w:r>
            <w:r w:rsidRPr="005C63F8">
              <w:rPr>
                <w:rFonts w:ascii="Times New Roman" w:eastAsia="標楷體" w:hAnsi="Times New Roman" w:hint="eastAsia"/>
                <w:sz w:val="28"/>
                <w:szCs w:val="28"/>
              </w:rPr>
              <w:t>AI</w:t>
            </w:r>
            <w:r w:rsidRPr="005C63F8">
              <w:rPr>
                <w:rFonts w:ascii="Times New Roman" w:eastAsia="標楷體" w:hAnsi="Times New Roman" w:hint="eastAsia"/>
                <w:sz w:val="28"/>
                <w:szCs w:val="28"/>
              </w:rPr>
              <w:t>應用人才，</w:t>
            </w:r>
            <w:r w:rsidR="00AB06EA" w:rsidRPr="005C63F8">
              <w:rPr>
                <w:rFonts w:ascii="Times New Roman" w:eastAsia="標楷體" w:hAnsi="Times New Roman" w:hint="eastAsia"/>
                <w:sz w:val="28"/>
                <w:szCs w:val="28"/>
              </w:rPr>
              <w:t>目前已開始進行水五金產業</w:t>
            </w:r>
            <w:r w:rsidR="00AB06EA" w:rsidRPr="005C63F8">
              <w:rPr>
                <w:rFonts w:ascii="Times New Roman" w:eastAsia="標楷體" w:hAnsi="Times New Roman" w:hint="eastAsia"/>
                <w:sz w:val="28"/>
                <w:szCs w:val="28"/>
              </w:rPr>
              <w:t>AI</w:t>
            </w:r>
            <w:r w:rsidR="00AB06EA" w:rsidRPr="005C63F8">
              <w:rPr>
                <w:rFonts w:ascii="Times New Roman" w:eastAsia="標楷體" w:hAnsi="Times New Roman" w:hint="eastAsia"/>
                <w:sz w:val="28"/>
                <w:szCs w:val="28"/>
              </w:rPr>
              <w:t>製程轉型實務班及扣件</w:t>
            </w:r>
            <w:r w:rsidR="00AB06EA" w:rsidRPr="005C63F8">
              <w:rPr>
                <w:rFonts w:ascii="Times New Roman" w:eastAsia="標楷體" w:hAnsi="Times New Roman" w:hint="eastAsia"/>
                <w:sz w:val="28"/>
                <w:szCs w:val="28"/>
              </w:rPr>
              <w:t>AI</w:t>
            </w:r>
            <w:r w:rsidR="00AB06EA" w:rsidRPr="005C63F8">
              <w:rPr>
                <w:rFonts w:ascii="Times New Roman" w:eastAsia="標楷體" w:hAnsi="Times New Roman" w:hint="eastAsia"/>
                <w:sz w:val="28"/>
                <w:szCs w:val="28"/>
              </w:rPr>
              <w:t>應用實作培訓班，</w:t>
            </w:r>
            <w:r w:rsidR="002E6B08" w:rsidRPr="005C63F8">
              <w:rPr>
                <w:rFonts w:ascii="Times New Roman" w:eastAsia="標楷體" w:hAnsi="Times New Roman" w:hint="eastAsia"/>
                <w:sz w:val="28"/>
                <w:szCs w:val="28"/>
              </w:rPr>
              <w:t>其他如模具、手工具等</w:t>
            </w:r>
            <w:r w:rsidR="002E6B08" w:rsidRPr="005C63F8">
              <w:rPr>
                <w:rFonts w:ascii="Times New Roman" w:eastAsia="標楷體" w:hAnsi="Times New Roman" w:hint="eastAsia"/>
                <w:sz w:val="28"/>
                <w:szCs w:val="28"/>
              </w:rPr>
              <w:t>AI</w:t>
            </w:r>
            <w:r w:rsidR="002E6B08" w:rsidRPr="005C63F8">
              <w:rPr>
                <w:rFonts w:ascii="Times New Roman" w:eastAsia="標楷體" w:hAnsi="Times New Roman" w:hint="eastAsia"/>
                <w:sz w:val="28"/>
                <w:szCs w:val="28"/>
              </w:rPr>
              <w:t>人才培訓課程將陸續展開。</w:t>
            </w:r>
            <w:r w:rsidR="00AB06EA" w:rsidRPr="005C63F8">
              <w:rPr>
                <w:rFonts w:ascii="Times New Roman" w:eastAsia="標楷體" w:hAnsi="Times New Roman" w:hint="eastAsia"/>
                <w:sz w:val="28"/>
                <w:szCs w:val="28"/>
              </w:rPr>
              <w:t>水五金產業</w:t>
            </w:r>
            <w:r w:rsidR="00AB06EA" w:rsidRPr="005C63F8">
              <w:rPr>
                <w:rFonts w:ascii="Times New Roman" w:eastAsia="標楷體" w:hAnsi="Times New Roman" w:hint="eastAsia"/>
                <w:sz w:val="28"/>
                <w:szCs w:val="28"/>
              </w:rPr>
              <w:t>AI</w:t>
            </w:r>
            <w:r w:rsidR="00AB06EA" w:rsidRPr="005C63F8">
              <w:rPr>
                <w:rFonts w:ascii="Times New Roman" w:eastAsia="標楷體" w:hAnsi="Times New Roman" w:hint="eastAsia"/>
                <w:sz w:val="28"/>
                <w:szCs w:val="28"/>
              </w:rPr>
              <w:t>製程轉型實務班</w:t>
            </w:r>
            <w:r w:rsidR="002E6B08" w:rsidRPr="005C63F8">
              <w:rPr>
                <w:rFonts w:ascii="Times New Roman" w:eastAsia="標楷體" w:hAnsi="Times New Roman" w:hint="eastAsia"/>
                <w:sz w:val="28"/>
                <w:szCs w:val="28"/>
              </w:rPr>
              <w:t>偕同彰化縣水五金產業發展協會共同</w:t>
            </w:r>
            <w:r w:rsidR="00AB06EA" w:rsidRPr="005C63F8">
              <w:rPr>
                <w:rFonts w:ascii="Times New Roman" w:eastAsia="標楷體" w:hAnsi="Times New Roman" w:hint="eastAsia"/>
                <w:sz w:val="28"/>
                <w:szCs w:val="28"/>
              </w:rPr>
              <w:t>進行</w:t>
            </w:r>
            <w:r w:rsidR="00AB06EA" w:rsidRPr="005C63F8">
              <w:rPr>
                <w:rFonts w:ascii="Times New Roman" w:eastAsia="標楷體" w:hAnsi="Times New Roman" w:hint="eastAsia"/>
                <w:sz w:val="28"/>
                <w:szCs w:val="28"/>
              </w:rPr>
              <w:t>30</w:t>
            </w:r>
            <w:r w:rsidR="00AB06EA" w:rsidRPr="005C63F8">
              <w:rPr>
                <w:rFonts w:ascii="Times New Roman" w:eastAsia="標楷體" w:hAnsi="Times New Roman" w:hint="eastAsia"/>
                <w:sz w:val="28"/>
                <w:szCs w:val="28"/>
              </w:rPr>
              <w:t>小時的課程培訓，課程著重於</w:t>
            </w:r>
            <w:r w:rsidR="00AB06EA" w:rsidRPr="005C63F8">
              <w:rPr>
                <w:rFonts w:ascii="Times New Roman" w:eastAsia="標楷體" w:hAnsi="Times New Roman"/>
                <w:sz w:val="28"/>
                <w:szCs w:val="28"/>
              </w:rPr>
              <w:t>AI</w:t>
            </w:r>
            <w:r w:rsidR="00AB06EA" w:rsidRPr="005C63F8">
              <w:rPr>
                <w:rFonts w:ascii="Times New Roman" w:eastAsia="標楷體" w:hAnsi="Times New Roman" w:hint="eastAsia"/>
                <w:sz w:val="28"/>
                <w:szCs w:val="28"/>
              </w:rPr>
              <w:t>技術在水五金產品辨識上的應用，透過實作教學，讓學員學習如何訓練</w:t>
            </w:r>
            <w:r w:rsidR="00AB06EA" w:rsidRPr="005C63F8">
              <w:rPr>
                <w:rFonts w:ascii="Times New Roman" w:eastAsia="標楷體" w:hAnsi="Times New Roman" w:hint="eastAsia"/>
                <w:sz w:val="28"/>
                <w:szCs w:val="28"/>
              </w:rPr>
              <w:t>AI</w:t>
            </w:r>
            <w:r w:rsidR="00AB06EA" w:rsidRPr="005C63F8">
              <w:rPr>
                <w:rFonts w:ascii="Times New Roman" w:eastAsia="標楷體" w:hAnsi="Times New Roman" w:hint="eastAsia"/>
                <w:sz w:val="28"/>
                <w:szCs w:val="28"/>
              </w:rPr>
              <w:t>模型，自動區分良品與不良品，無需仰賴人工目視檢查，</w:t>
            </w:r>
            <w:r w:rsidR="00D77619" w:rsidRPr="005C63F8">
              <w:rPr>
                <w:rFonts w:ascii="Times New Roman" w:eastAsia="標楷體" w:hAnsi="Times New Roman" w:hint="eastAsia"/>
                <w:sz w:val="28"/>
                <w:szCs w:val="28"/>
              </w:rPr>
              <w:t>吸引如</w:t>
            </w:r>
            <w:r w:rsidR="00AB06EA" w:rsidRPr="005C63F8">
              <w:rPr>
                <w:rFonts w:ascii="Times New Roman" w:eastAsia="標楷體" w:hAnsi="Times New Roman" w:hint="eastAsia"/>
                <w:sz w:val="28"/>
                <w:szCs w:val="28"/>
              </w:rPr>
              <w:t>隴鈦、</w:t>
            </w:r>
            <w:r w:rsidR="00377566" w:rsidRPr="005C63F8">
              <w:rPr>
                <w:rFonts w:ascii="Times New Roman" w:eastAsia="標楷體" w:hAnsi="Times New Roman" w:hint="eastAsia"/>
                <w:sz w:val="28"/>
                <w:szCs w:val="28"/>
              </w:rPr>
              <w:t>成霖</w:t>
            </w:r>
            <w:r w:rsidR="00D77619" w:rsidRPr="005C63F8">
              <w:rPr>
                <w:rFonts w:ascii="Times New Roman" w:eastAsia="標楷體" w:hAnsi="Times New Roman" w:hint="eastAsia"/>
                <w:sz w:val="28"/>
                <w:szCs w:val="28"/>
              </w:rPr>
              <w:t>、台灣新吉利</w:t>
            </w:r>
            <w:r w:rsidR="00AB06EA" w:rsidRPr="005C63F8">
              <w:rPr>
                <w:rFonts w:ascii="Times New Roman" w:eastAsia="標楷體" w:hAnsi="Times New Roman" w:hint="eastAsia"/>
                <w:sz w:val="28"/>
                <w:szCs w:val="28"/>
              </w:rPr>
              <w:t>等水五金業者</w:t>
            </w:r>
            <w:r w:rsidR="00D77619" w:rsidRPr="005C63F8">
              <w:rPr>
                <w:rFonts w:ascii="Times New Roman" w:eastAsia="標楷體" w:hAnsi="Times New Roman" w:hint="eastAsia"/>
                <w:sz w:val="28"/>
                <w:szCs w:val="28"/>
              </w:rPr>
              <w:t>參與</w:t>
            </w:r>
            <w:r w:rsidR="00AB06EA" w:rsidRPr="005C63F8">
              <w:rPr>
                <w:rFonts w:ascii="Times New Roman" w:eastAsia="標楷體" w:hAnsi="Times New Roman" w:hint="eastAsia"/>
                <w:sz w:val="28"/>
                <w:szCs w:val="28"/>
              </w:rPr>
              <w:t>，其中彰化縣水五金產業發展協會</w:t>
            </w:r>
            <w:r w:rsidR="002E6B08" w:rsidRPr="005C63F8">
              <w:rPr>
                <w:rFonts w:ascii="Times New Roman" w:eastAsia="標楷體" w:hAnsi="Times New Roman"/>
                <w:sz w:val="28"/>
                <w:szCs w:val="28"/>
              </w:rPr>
              <w:t>張家烈</w:t>
            </w:r>
            <w:r w:rsidR="00AB06EA" w:rsidRPr="005C63F8">
              <w:rPr>
                <w:rFonts w:ascii="Times New Roman" w:eastAsia="標楷體" w:hAnsi="Times New Roman" w:hint="eastAsia"/>
                <w:sz w:val="28"/>
                <w:szCs w:val="28"/>
              </w:rPr>
              <w:t>理事長則勉勵水五金業者要持續強化工廠數位化能量，接續導入</w:t>
            </w:r>
            <w:r w:rsidR="00AB06EA" w:rsidRPr="005C63F8">
              <w:rPr>
                <w:rFonts w:ascii="Times New Roman" w:eastAsia="標楷體" w:hAnsi="Times New Roman"/>
                <w:sz w:val="28"/>
                <w:szCs w:val="28"/>
              </w:rPr>
              <w:t>AI</w:t>
            </w:r>
            <w:r w:rsidR="00AB06EA" w:rsidRPr="005C63F8">
              <w:rPr>
                <w:rFonts w:ascii="Times New Roman" w:eastAsia="標楷體" w:hAnsi="Times New Roman" w:hint="eastAsia"/>
                <w:sz w:val="28"/>
                <w:szCs w:val="28"/>
              </w:rPr>
              <w:t>技術就能獲得最大效益。</w:t>
            </w:r>
            <w:r w:rsidR="00837DA2" w:rsidRPr="005C63F8">
              <w:rPr>
                <w:rFonts w:ascii="Times New Roman" w:eastAsia="標楷體" w:hAnsi="Times New Roman" w:hint="eastAsia"/>
                <w:sz w:val="28"/>
                <w:szCs w:val="28"/>
              </w:rPr>
              <w:t>另外，扣件</w:t>
            </w:r>
            <w:r w:rsidR="00837DA2" w:rsidRPr="005C63F8">
              <w:rPr>
                <w:rFonts w:ascii="Times New Roman" w:eastAsia="標楷體" w:hAnsi="Times New Roman" w:hint="eastAsia"/>
                <w:sz w:val="28"/>
                <w:szCs w:val="28"/>
              </w:rPr>
              <w:t>AI</w:t>
            </w:r>
            <w:r w:rsidR="00837DA2" w:rsidRPr="005C63F8">
              <w:rPr>
                <w:rFonts w:ascii="Times New Roman" w:eastAsia="標楷體" w:hAnsi="Times New Roman" w:hint="eastAsia"/>
                <w:sz w:val="28"/>
                <w:szCs w:val="28"/>
              </w:rPr>
              <w:t>應用實作培訓班</w:t>
            </w:r>
            <w:r w:rsidR="00380321" w:rsidRPr="005C63F8">
              <w:rPr>
                <w:rFonts w:ascii="Times New Roman" w:eastAsia="標楷體" w:hAnsi="Times New Roman" w:hint="eastAsia"/>
                <w:sz w:val="28"/>
                <w:szCs w:val="28"/>
              </w:rPr>
              <w:t>亦</w:t>
            </w:r>
            <w:r w:rsidR="00837DA2" w:rsidRPr="005C63F8">
              <w:rPr>
                <w:rFonts w:ascii="Times New Roman" w:eastAsia="標楷體" w:hAnsi="Times New Roman" w:hint="eastAsia"/>
                <w:sz w:val="28"/>
                <w:szCs w:val="28"/>
              </w:rPr>
              <w:t>已於</w:t>
            </w:r>
            <w:r w:rsidR="00837DA2" w:rsidRPr="005C63F8">
              <w:rPr>
                <w:rFonts w:ascii="Times New Roman" w:eastAsia="標楷體" w:hAnsi="Times New Roman" w:hint="eastAsia"/>
                <w:sz w:val="28"/>
                <w:szCs w:val="28"/>
              </w:rPr>
              <w:t>5</w:t>
            </w:r>
            <w:r w:rsidR="00837DA2" w:rsidRPr="005C63F8">
              <w:rPr>
                <w:rFonts w:ascii="Times New Roman" w:eastAsia="標楷體" w:hAnsi="Times New Roman" w:hint="eastAsia"/>
                <w:sz w:val="28"/>
                <w:szCs w:val="28"/>
              </w:rPr>
              <w:t>月</w:t>
            </w:r>
            <w:r w:rsidR="00837DA2" w:rsidRPr="005C63F8">
              <w:rPr>
                <w:rFonts w:ascii="Times New Roman" w:eastAsia="標楷體" w:hAnsi="Times New Roman" w:hint="eastAsia"/>
                <w:sz w:val="28"/>
                <w:szCs w:val="28"/>
              </w:rPr>
              <w:t>14</w:t>
            </w:r>
            <w:r w:rsidR="00837DA2" w:rsidRPr="005C63F8">
              <w:rPr>
                <w:rFonts w:ascii="Times New Roman" w:eastAsia="標楷體" w:hAnsi="Times New Roman" w:hint="eastAsia"/>
                <w:sz w:val="28"/>
                <w:szCs w:val="28"/>
              </w:rPr>
              <w:t>日開始實地培訓，主要培訓業者掌握智慧製造轉型作法，協助建立</w:t>
            </w:r>
            <w:r w:rsidR="00837DA2" w:rsidRPr="005C63F8">
              <w:rPr>
                <w:rFonts w:ascii="Times New Roman" w:eastAsia="標楷體" w:hAnsi="Times New Roman"/>
                <w:sz w:val="28"/>
                <w:szCs w:val="28"/>
              </w:rPr>
              <w:t>AI</w:t>
            </w:r>
            <w:r w:rsidR="00837DA2" w:rsidRPr="005C63F8">
              <w:rPr>
                <w:rFonts w:ascii="Times New Roman" w:eastAsia="標楷體" w:hAnsi="Times New Roman" w:hint="eastAsia"/>
                <w:sz w:val="28"/>
                <w:szCs w:val="28"/>
              </w:rPr>
              <w:t>基礎認知，理解扣件產業製程</w:t>
            </w:r>
            <w:r w:rsidR="00837DA2" w:rsidRPr="005C63F8">
              <w:rPr>
                <w:rFonts w:ascii="Times New Roman" w:eastAsia="標楷體" w:hAnsi="Times New Roman"/>
                <w:sz w:val="28"/>
                <w:szCs w:val="28"/>
              </w:rPr>
              <w:t>AI</w:t>
            </w:r>
            <w:r w:rsidR="00837DA2" w:rsidRPr="005C63F8">
              <w:rPr>
                <w:rFonts w:ascii="Times New Roman" w:eastAsia="標楷體" w:hAnsi="Times New Roman" w:hint="eastAsia"/>
                <w:sz w:val="28"/>
                <w:szCs w:val="28"/>
              </w:rPr>
              <w:t>應用情境，同步規劃</w:t>
            </w:r>
            <w:r w:rsidR="005B3B19" w:rsidRPr="005C63F8">
              <w:rPr>
                <w:rFonts w:ascii="Times New Roman" w:eastAsia="標楷體" w:hAnsi="Times New Roman" w:hint="eastAsia"/>
                <w:sz w:val="28"/>
                <w:szCs w:val="28"/>
              </w:rPr>
              <w:t>智慧設計導入、智慧排程、智慧調模、</w:t>
            </w:r>
            <w:r w:rsidR="00837DA2" w:rsidRPr="005C63F8">
              <w:rPr>
                <w:rFonts w:ascii="Times New Roman" w:eastAsia="標楷體" w:hAnsi="Times New Roman" w:hint="eastAsia"/>
                <w:sz w:val="28"/>
                <w:szCs w:val="28"/>
              </w:rPr>
              <w:t>智慧感測、</w:t>
            </w:r>
            <w:r w:rsidR="005B3B19" w:rsidRPr="005C63F8">
              <w:rPr>
                <w:rFonts w:ascii="Times New Roman" w:eastAsia="標楷體" w:hAnsi="Times New Roman" w:hint="eastAsia"/>
                <w:sz w:val="28"/>
                <w:szCs w:val="28"/>
              </w:rPr>
              <w:t>與</w:t>
            </w:r>
            <w:r w:rsidR="00837DA2" w:rsidRPr="005C63F8">
              <w:rPr>
                <w:rFonts w:ascii="Times New Roman" w:eastAsia="標楷體" w:hAnsi="Times New Roman" w:hint="eastAsia"/>
                <w:sz w:val="28"/>
                <w:szCs w:val="28"/>
              </w:rPr>
              <w:t>智慧光檢，</w:t>
            </w:r>
            <w:r w:rsidR="005B3B19" w:rsidRPr="005C63F8">
              <w:rPr>
                <w:rFonts w:ascii="Times New Roman" w:eastAsia="標楷體" w:hAnsi="Times New Roman" w:hint="eastAsia"/>
                <w:sz w:val="28"/>
                <w:szCs w:val="28"/>
              </w:rPr>
              <w:t>促成</w:t>
            </w:r>
            <w:r w:rsidR="00E01953" w:rsidRPr="005C63F8">
              <w:rPr>
                <w:rFonts w:ascii="Times New Roman" w:eastAsia="標楷體" w:hAnsi="Times New Roman" w:hint="eastAsia"/>
                <w:sz w:val="28"/>
                <w:szCs w:val="28"/>
              </w:rPr>
              <w:t>如</w:t>
            </w:r>
            <w:r w:rsidR="00FA7DFB" w:rsidRPr="005C63F8">
              <w:rPr>
                <w:rFonts w:ascii="Times New Roman" w:eastAsia="標楷體" w:hAnsi="Times New Roman" w:hint="eastAsia"/>
                <w:sz w:val="28"/>
                <w:szCs w:val="28"/>
              </w:rPr>
              <w:t>震南</w:t>
            </w:r>
            <w:r w:rsidR="00837DA2" w:rsidRPr="005C63F8">
              <w:rPr>
                <w:rFonts w:ascii="Times New Roman" w:eastAsia="標楷體" w:hAnsi="Times New Roman" w:hint="eastAsia"/>
                <w:sz w:val="28"/>
                <w:szCs w:val="28"/>
              </w:rPr>
              <w:t>、達固扣件、易連工業等</w:t>
            </w:r>
            <w:r w:rsidR="00D77619" w:rsidRPr="005C63F8">
              <w:rPr>
                <w:rFonts w:ascii="Times New Roman" w:eastAsia="標楷體" w:hAnsi="Times New Roman" w:hint="eastAsia"/>
                <w:sz w:val="28"/>
                <w:szCs w:val="28"/>
              </w:rPr>
              <w:t>多家</w:t>
            </w:r>
            <w:r w:rsidR="00837DA2" w:rsidRPr="005C63F8">
              <w:rPr>
                <w:rFonts w:ascii="Times New Roman" w:eastAsia="標楷體" w:hAnsi="Times New Roman" w:hint="eastAsia"/>
                <w:sz w:val="28"/>
                <w:szCs w:val="28"/>
              </w:rPr>
              <w:t>業者</w:t>
            </w:r>
            <w:r w:rsidR="005B3B19" w:rsidRPr="005C63F8">
              <w:rPr>
                <w:rFonts w:ascii="Times New Roman" w:eastAsia="標楷體" w:hAnsi="Times New Roman" w:hint="eastAsia"/>
                <w:sz w:val="28"/>
                <w:szCs w:val="28"/>
              </w:rPr>
              <w:t>參與培訓</w:t>
            </w:r>
            <w:r w:rsidR="00837DA2" w:rsidRPr="005C63F8">
              <w:rPr>
                <w:rFonts w:ascii="Times New Roman" w:eastAsia="標楷體" w:hAnsi="Times New Roman" w:hint="eastAsia"/>
                <w:sz w:val="28"/>
                <w:szCs w:val="28"/>
              </w:rPr>
              <w:t>。</w:t>
            </w:r>
          </w:p>
          <w:p w14:paraId="5A3080EB" w14:textId="77777777" w:rsidR="005C63F8" w:rsidRPr="005C63F8" w:rsidRDefault="005C63F8" w:rsidP="005C63F8">
            <w:pPr>
              <w:spacing w:line="480" w:lineRule="exact"/>
              <w:jc w:val="both"/>
              <w:rPr>
                <w:rFonts w:ascii="Times New Roman" w:eastAsia="標楷體" w:hAnsi="Times New Roman"/>
                <w:sz w:val="28"/>
                <w:szCs w:val="28"/>
              </w:rPr>
            </w:pPr>
          </w:p>
          <w:p w14:paraId="75B8ACF4" w14:textId="3ECCD3F5" w:rsidR="00837DA2" w:rsidRDefault="00837DA2" w:rsidP="005C63F8">
            <w:pPr>
              <w:spacing w:line="480" w:lineRule="exact"/>
              <w:jc w:val="both"/>
              <w:rPr>
                <w:rFonts w:ascii="Times New Roman" w:eastAsia="標楷體" w:hAnsi="Times New Roman"/>
                <w:sz w:val="28"/>
                <w:szCs w:val="28"/>
              </w:rPr>
            </w:pPr>
            <w:r w:rsidRPr="005C63F8">
              <w:rPr>
                <w:rFonts w:ascii="Times New Roman" w:eastAsia="標楷體" w:hAnsi="Times New Roman" w:hint="eastAsia"/>
                <w:sz w:val="28"/>
                <w:szCs w:val="28"/>
              </w:rPr>
              <w:t>金屬中心</w:t>
            </w:r>
            <w:r w:rsidR="00CE1A2F" w:rsidRPr="005C63F8">
              <w:rPr>
                <w:rFonts w:ascii="Times New Roman" w:eastAsia="標楷體" w:hAnsi="Times New Roman" w:hint="eastAsia"/>
                <w:sz w:val="28"/>
                <w:szCs w:val="28"/>
              </w:rPr>
              <w:t>7</w:t>
            </w:r>
            <w:r w:rsidR="00CE1A2F" w:rsidRPr="005C63F8">
              <w:rPr>
                <w:rFonts w:ascii="Times New Roman" w:eastAsia="標楷體" w:hAnsi="Times New Roman" w:hint="eastAsia"/>
                <w:sz w:val="28"/>
                <w:szCs w:val="28"/>
              </w:rPr>
              <w:t>條</w:t>
            </w:r>
            <w:r w:rsidR="00CE1A2F" w:rsidRPr="005C63F8">
              <w:rPr>
                <w:rFonts w:ascii="Times New Roman" w:eastAsia="標楷體" w:hAnsi="Times New Roman" w:hint="eastAsia"/>
                <w:sz w:val="28"/>
                <w:szCs w:val="28"/>
              </w:rPr>
              <w:t>AI</w:t>
            </w:r>
            <w:r w:rsidR="00CE1A2F" w:rsidRPr="005C63F8">
              <w:rPr>
                <w:rFonts w:ascii="Times New Roman" w:eastAsia="標楷體" w:hAnsi="Times New Roman" w:hint="eastAsia"/>
                <w:sz w:val="28"/>
                <w:szCs w:val="28"/>
              </w:rPr>
              <w:t>試</w:t>
            </w:r>
            <w:r w:rsidR="00380321" w:rsidRPr="005C63F8">
              <w:rPr>
                <w:rFonts w:ascii="Times New Roman" w:eastAsia="標楷體" w:hAnsi="Times New Roman" w:hint="eastAsia"/>
                <w:sz w:val="28"/>
                <w:szCs w:val="28"/>
              </w:rPr>
              <w:t>製</w:t>
            </w:r>
            <w:r w:rsidR="00CE1A2F" w:rsidRPr="005C63F8">
              <w:rPr>
                <w:rFonts w:ascii="Times New Roman" w:eastAsia="標楷體" w:hAnsi="Times New Roman" w:hint="eastAsia"/>
                <w:sz w:val="28"/>
                <w:szCs w:val="28"/>
              </w:rPr>
              <w:t>線與應用場域將協助業者</w:t>
            </w:r>
            <w:r w:rsidR="00CE1A2F" w:rsidRPr="005C63F8">
              <w:rPr>
                <w:rFonts w:ascii="Times New Roman" w:eastAsia="標楷體" w:hAnsi="Times New Roman"/>
                <w:sz w:val="28"/>
                <w:szCs w:val="28"/>
              </w:rPr>
              <w:t>透過</w:t>
            </w:r>
            <w:r w:rsidR="00CE1A2F" w:rsidRPr="005C63F8">
              <w:rPr>
                <w:rFonts w:ascii="Times New Roman" w:eastAsia="標楷體" w:hAnsi="Times New Roman"/>
                <w:sz w:val="28"/>
                <w:szCs w:val="28"/>
              </w:rPr>
              <w:t>AI</w:t>
            </w:r>
            <w:r w:rsidR="00CE1A2F" w:rsidRPr="005C63F8">
              <w:rPr>
                <w:rFonts w:ascii="Times New Roman" w:eastAsia="標楷體" w:hAnsi="Times New Roman"/>
                <w:sz w:val="28"/>
                <w:szCs w:val="28"/>
              </w:rPr>
              <w:t>參數優化、流程模擬</w:t>
            </w:r>
            <w:r w:rsidR="00CE1A2F" w:rsidRPr="005C63F8">
              <w:rPr>
                <w:rFonts w:ascii="Times New Roman" w:eastAsia="標楷體" w:hAnsi="Times New Roman" w:hint="eastAsia"/>
                <w:sz w:val="28"/>
                <w:szCs w:val="28"/>
              </w:rPr>
              <w:t>設計與分析、快速試製、瑕疵</w:t>
            </w:r>
            <w:r w:rsidR="00CE1A2F" w:rsidRPr="005C63F8">
              <w:rPr>
                <w:rFonts w:ascii="Times New Roman" w:eastAsia="標楷體" w:hAnsi="Times New Roman"/>
                <w:sz w:val="28"/>
                <w:szCs w:val="28"/>
              </w:rPr>
              <w:t>辨識</w:t>
            </w:r>
            <w:r w:rsidR="00CE1A2F" w:rsidRPr="005C63F8">
              <w:rPr>
                <w:rFonts w:ascii="Times New Roman" w:eastAsia="標楷體" w:hAnsi="Times New Roman" w:hint="eastAsia"/>
                <w:sz w:val="28"/>
                <w:szCs w:val="28"/>
              </w:rPr>
              <w:t>檢驗</w:t>
            </w:r>
            <w:r w:rsidR="00CE1A2F" w:rsidRPr="005C63F8">
              <w:rPr>
                <w:rFonts w:ascii="Times New Roman" w:eastAsia="標楷體" w:hAnsi="Times New Roman"/>
                <w:sz w:val="28"/>
                <w:szCs w:val="28"/>
              </w:rPr>
              <w:t>等技術，降低</w:t>
            </w:r>
            <w:r w:rsidR="00CE1A2F" w:rsidRPr="005C63F8">
              <w:rPr>
                <w:rFonts w:ascii="Times New Roman" w:eastAsia="標楷體" w:hAnsi="Times New Roman" w:hint="eastAsia"/>
                <w:sz w:val="28"/>
                <w:szCs w:val="28"/>
              </w:rPr>
              <w:t>產業</w:t>
            </w:r>
            <w:r w:rsidR="00CE1A2F" w:rsidRPr="005C63F8">
              <w:rPr>
                <w:rFonts w:ascii="Times New Roman" w:eastAsia="標楷體" w:hAnsi="Times New Roman"/>
                <w:sz w:val="28"/>
                <w:szCs w:val="28"/>
              </w:rPr>
              <w:t>在數位轉型面臨的風險與成本，同時提供人才培育與實務導入輔導，加速</w:t>
            </w:r>
            <w:r w:rsidR="00CE1A2F" w:rsidRPr="005C63F8">
              <w:rPr>
                <w:rFonts w:ascii="Times New Roman" w:eastAsia="標楷體" w:hAnsi="Times New Roman" w:hint="eastAsia"/>
                <w:sz w:val="28"/>
                <w:szCs w:val="28"/>
              </w:rPr>
              <w:t>產業</w:t>
            </w:r>
            <w:r w:rsidR="00CE1A2F" w:rsidRPr="005C63F8">
              <w:rPr>
                <w:rFonts w:ascii="Times New Roman" w:eastAsia="標楷體" w:hAnsi="Times New Roman"/>
                <w:sz w:val="28"/>
                <w:szCs w:val="28"/>
              </w:rPr>
              <w:t>技術落地。未來金屬中心將持續擴充服務模組，並與其他法人及學研機構合作，發展更多跨領域應用，為我國產業打造數位轉型的強力引擎。</w:t>
            </w:r>
          </w:p>
          <w:p w14:paraId="52EC28B5" w14:textId="48E28544" w:rsidR="002158B0" w:rsidRDefault="002158B0" w:rsidP="005C63F8">
            <w:pPr>
              <w:spacing w:line="480" w:lineRule="exact"/>
              <w:jc w:val="both"/>
              <w:rPr>
                <w:rFonts w:ascii="Times New Roman" w:eastAsia="標楷體" w:hAnsi="Times New Roman"/>
                <w:sz w:val="28"/>
                <w:szCs w:val="28"/>
              </w:rPr>
            </w:pPr>
          </w:p>
          <w:p w14:paraId="351F4F8E" w14:textId="1BBC8D98" w:rsidR="002158B0" w:rsidRDefault="002158B0" w:rsidP="005C63F8">
            <w:pPr>
              <w:spacing w:line="480" w:lineRule="exact"/>
              <w:jc w:val="both"/>
              <w:rPr>
                <w:rFonts w:ascii="Times New Roman" w:eastAsia="標楷體" w:hAnsi="Times New Roman"/>
                <w:sz w:val="28"/>
                <w:szCs w:val="28"/>
              </w:rPr>
            </w:pPr>
            <w:r w:rsidRPr="002158B0">
              <w:rPr>
                <w:rFonts w:ascii="Segoe UI Emoji" w:eastAsia="標楷體" w:hAnsi="Segoe UI Emoji" w:cs="Segoe UI Emoji"/>
                <w:sz w:val="28"/>
                <w:szCs w:val="28"/>
              </w:rPr>
              <w:t>🔗</w:t>
            </w:r>
            <w:r w:rsidRPr="002158B0">
              <w:rPr>
                <w:rFonts w:ascii="Times New Roman" w:eastAsia="標楷體" w:hAnsi="Times New Roman" w:hint="eastAsia"/>
                <w:sz w:val="28"/>
                <w:szCs w:val="28"/>
              </w:rPr>
              <w:t xml:space="preserve"> </w:t>
            </w:r>
            <w:r w:rsidRPr="002158B0">
              <w:rPr>
                <w:rFonts w:ascii="Times New Roman" w:eastAsia="標楷體" w:hAnsi="Times New Roman" w:hint="eastAsia"/>
                <w:sz w:val="28"/>
                <w:szCs w:val="28"/>
              </w:rPr>
              <w:t>預計</w:t>
            </w:r>
            <w:r w:rsidRPr="002158B0">
              <w:rPr>
                <w:rFonts w:ascii="Times New Roman" w:eastAsia="標楷體" w:hAnsi="Times New Roman" w:hint="eastAsia"/>
                <w:sz w:val="28"/>
                <w:szCs w:val="28"/>
              </w:rPr>
              <w:t>6</w:t>
            </w:r>
            <w:r w:rsidRPr="002158B0">
              <w:rPr>
                <w:rFonts w:ascii="Times New Roman" w:eastAsia="標楷體" w:hAnsi="Times New Roman" w:hint="eastAsia"/>
                <w:sz w:val="28"/>
                <w:szCs w:val="28"/>
              </w:rPr>
              <w:t>月將持續展開扣件、水五金、手工具等試製線人培課程，相關報名資訊請洽金屬中心網頁：</w:t>
            </w:r>
            <w:r w:rsidRPr="002158B0">
              <w:rPr>
                <w:rFonts w:ascii="Times New Roman" w:eastAsia="標楷體" w:hAnsi="Times New Roman" w:hint="eastAsia"/>
                <w:sz w:val="28"/>
                <w:szCs w:val="28"/>
              </w:rPr>
              <w:t>https://www.mirdc.org.tw/</w:t>
            </w:r>
          </w:p>
          <w:p w14:paraId="49BBDD81" w14:textId="472D7CDF" w:rsidR="002158B0" w:rsidRDefault="002158B0" w:rsidP="005C63F8">
            <w:pPr>
              <w:spacing w:line="480" w:lineRule="exact"/>
              <w:jc w:val="both"/>
              <w:rPr>
                <w:rFonts w:ascii="Times New Roman" w:eastAsia="標楷體" w:hAnsi="Times New Roman"/>
                <w:sz w:val="28"/>
                <w:szCs w:val="28"/>
              </w:rPr>
            </w:pPr>
          </w:p>
          <w:p w14:paraId="371C5D24" w14:textId="77777777" w:rsidR="002158B0" w:rsidRPr="005C63F8" w:rsidRDefault="002158B0" w:rsidP="005C63F8">
            <w:pPr>
              <w:spacing w:line="480" w:lineRule="exact"/>
              <w:jc w:val="both"/>
              <w:rPr>
                <w:rFonts w:ascii="Times New Roman" w:eastAsia="標楷體" w:hAnsi="Times New Roman" w:hint="eastAsia"/>
                <w:sz w:val="28"/>
                <w:szCs w:val="28"/>
              </w:rPr>
            </w:pPr>
          </w:p>
          <w:p w14:paraId="3D45959A" w14:textId="77777777" w:rsidR="005C63F8" w:rsidRPr="00837DA2" w:rsidRDefault="005C63F8" w:rsidP="003E7D33">
            <w:pPr>
              <w:snapToGrid w:val="0"/>
              <w:spacing w:line="0" w:lineRule="atLeast"/>
              <w:ind w:firstLineChars="200" w:firstLine="560"/>
              <w:jc w:val="both"/>
              <w:rPr>
                <w:rFonts w:ascii="微軟正黑體" w:eastAsia="微軟正黑體" w:hAnsi="微軟正黑體"/>
                <w:kern w:val="0"/>
                <w:sz w:val="28"/>
                <w:szCs w:val="28"/>
              </w:rPr>
            </w:pPr>
          </w:p>
          <w:p w14:paraId="48F9DAD4" w14:textId="11996352" w:rsidR="00C257E4" w:rsidRDefault="005C63F8" w:rsidP="005C63F8">
            <w:pPr>
              <w:snapToGrid w:val="0"/>
              <w:spacing w:line="0" w:lineRule="atLeast"/>
              <w:jc w:val="both"/>
              <w:rPr>
                <w:rFonts w:ascii="微軟正黑體" w:eastAsia="微軟正黑體" w:hAnsi="微軟正黑體"/>
                <w:color w:val="000000"/>
                <w:sz w:val="28"/>
                <w:szCs w:val="28"/>
              </w:rPr>
            </w:pPr>
            <w:r>
              <w:rPr>
                <w:noProof/>
              </w:rPr>
              <w:lastRenderedPageBreak/>
              <w:drawing>
                <wp:anchor distT="0" distB="0" distL="114300" distR="114300" simplePos="0" relativeHeight="251658240" behindDoc="1" locked="0" layoutInCell="1" allowOverlap="1" wp14:anchorId="29C90B81" wp14:editId="589B56CD">
                  <wp:simplePos x="0" y="0"/>
                  <wp:positionH relativeFrom="column">
                    <wp:posOffset>-635</wp:posOffset>
                  </wp:positionH>
                  <wp:positionV relativeFrom="paragraph">
                    <wp:posOffset>0</wp:posOffset>
                  </wp:positionV>
                  <wp:extent cx="2978150" cy="2233930"/>
                  <wp:effectExtent l="0" t="0" r="0" b="0"/>
                  <wp:wrapTight wrapText="bothSides">
                    <wp:wrapPolygon edited="0">
                      <wp:start x="0" y="0"/>
                      <wp:lineTo x="0" y="21367"/>
                      <wp:lineTo x="21416" y="21367"/>
                      <wp:lineTo x="21416"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0" cy="2233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D9A6B2" wp14:editId="389D3935">
                  <wp:extent cx="2994339" cy="2246188"/>
                  <wp:effectExtent l="0" t="0" r="0" b="190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2810" cy="2282548"/>
                          </a:xfrm>
                          <a:prstGeom prst="rect">
                            <a:avLst/>
                          </a:prstGeom>
                          <a:noFill/>
                          <a:ln>
                            <a:noFill/>
                          </a:ln>
                        </pic:spPr>
                      </pic:pic>
                    </a:graphicData>
                  </a:graphic>
                </wp:inline>
              </w:drawing>
            </w:r>
          </w:p>
          <w:p w14:paraId="4FD948B6" w14:textId="01D5CAE6" w:rsidR="005C63F8" w:rsidRPr="005C63F8" w:rsidRDefault="005C63F8" w:rsidP="005C63F8">
            <w:pPr>
              <w:snapToGrid w:val="0"/>
              <w:spacing w:line="0" w:lineRule="atLeast"/>
              <w:rPr>
                <w:rFonts w:ascii="Times New Roman" w:eastAsia="標楷體" w:hAnsi="Times New Roman"/>
                <w:sz w:val="28"/>
                <w:szCs w:val="28"/>
              </w:rPr>
            </w:pPr>
            <w:r>
              <w:rPr>
                <w:rFonts w:ascii="微軟正黑體" w:eastAsia="微軟正黑體" w:hAnsi="微軟正黑體" w:hint="eastAsia"/>
                <w:color w:val="000000"/>
                <w:sz w:val="28"/>
                <w:szCs w:val="28"/>
              </w:rPr>
              <w:t xml:space="preserve">             </w:t>
            </w:r>
            <w:r w:rsidR="00A83028" w:rsidRPr="005C63F8">
              <w:rPr>
                <w:rFonts w:ascii="Times New Roman" w:eastAsia="標楷體" w:hAnsi="Times New Roman" w:hint="eastAsia"/>
                <w:sz w:val="28"/>
                <w:szCs w:val="28"/>
              </w:rPr>
              <w:t>圖</w:t>
            </w:r>
            <w:r w:rsidRPr="005C63F8">
              <w:rPr>
                <w:rFonts w:ascii="Times New Roman" w:eastAsia="標楷體" w:hAnsi="Times New Roman" w:hint="eastAsia"/>
                <w:sz w:val="28"/>
                <w:szCs w:val="28"/>
              </w:rPr>
              <w:t>一</w:t>
            </w:r>
            <w:r w:rsidRPr="005C63F8">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002158B0">
              <w:rPr>
                <w:rFonts w:ascii="Times New Roman" w:eastAsia="標楷體" w:hAnsi="Times New Roman" w:hint="eastAsia"/>
                <w:sz w:val="28"/>
                <w:szCs w:val="28"/>
              </w:rPr>
              <w:t xml:space="preserve">   </w:t>
            </w:r>
            <w:r w:rsidRPr="005C63F8">
              <w:rPr>
                <w:rFonts w:ascii="Times New Roman" w:eastAsia="標楷體" w:hAnsi="Times New Roman" w:hint="eastAsia"/>
                <w:sz w:val="28"/>
                <w:szCs w:val="28"/>
              </w:rPr>
              <w:t>圖二</w:t>
            </w:r>
          </w:p>
          <w:p w14:paraId="05A23FEF" w14:textId="076696F6" w:rsidR="006075BB" w:rsidRPr="005C63F8" w:rsidRDefault="002158B0" w:rsidP="00A20E27">
            <w:pPr>
              <w:snapToGrid w:val="0"/>
              <w:spacing w:line="0" w:lineRule="atLeast"/>
              <w:jc w:val="center"/>
              <w:rPr>
                <w:rFonts w:ascii="Times New Roman" w:eastAsia="標楷體" w:hAnsi="Times New Roman"/>
                <w:sz w:val="28"/>
                <w:szCs w:val="28"/>
              </w:rPr>
            </w:pPr>
            <w:r>
              <w:rPr>
                <w:rFonts w:ascii="Times New Roman" w:eastAsia="標楷體" w:hAnsi="Times New Roman" w:hint="eastAsia"/>
                <w:sz w:val="28"/>
                <w:szCs w:val="28"/>
              </w:rPr>
              <w:t>圖一圖二</w:t>
            </w:r>
            <w:r>
              <w:rPr>
                <w:rFonts w:ascii="Times New Roman" w:eastAsia="標楷體" w:hAnsi="Times New Roman" w:hint="eastAsia"/>
                <w:sz w:val="28"/>
                <w:szCs w:val="28"/>
              </w:rPr>
              <w:t>:</w:t>
            </w:r>
            <w:r w:rsidR="00C63921" w:rsidRPr="005C63F8">
              <w:rPr>
                <w:rFonts w:ascii="Times New Roman" w:eastAsia="標楷體" w:hAnsi="Times New Roman" w:hint="eastAsia"/>
                <w:sz w:val="28"/>
                <w:szCs w:val="28"/>
              </w:rPr>
              <w:t>經濟部產業技術司郭肇中司長及業者參觀</w:t>
            </w:r>
            <w:r w:rsidR="006075BB" w:rsidRPr="005C63F8">
              <w:rPr>
                <w:rFonts w:ascii="Times New Roman" w:eastAsia="標楷體" w:hAnsi="Times New Roman" w:hint="eastAsia"/>
                <w:sz w:val="28"/>
                <w:szCs w:val="28"/>
              </w:rPr>
              <w:t>金屬中心</w:t>
            </w:r>
            <w:r w:rsidR="00E01953" w:rsidRPr="005C63F8">
              <w:rPr>
                <w:rFonts w:ascii="Times New Roman" w:eastAsia="標楷體" w:hAnsi="Times New Roman" w:hint="eastAsia"/>
                <w:sz w:val="28"/>
                <w:szCs w:val="28"/>
              </w:rPr>
              <w:t>AI</w:t>
            </w:r>
            <w:r w:rsidR="00E01953" w:rsidRPr="005C63F8">
              <w:rPr>
                <w:rFonts w:ascii="Times New Roman" w:eastAsia="標楷體" w:hAnsi="Times New Roman" w:hint="eastAsia"/>
                <w:sz w:val="28"/>
                <w:szCs w:val="28"/>
              </w:rPr>
              <w:t>試製線</w:t>
            </w:r>
          </w:p>
          <w:p w14:paraId="41A6FAF2" w14:textId="724EE6B4" w:rsidR="00A83028" w:rsidRPr="00C0582B" w:rsidRDefault="00A83028" w:rsidP="00CF564B">
            <w:pPr>
              <w:snapToGrid w:val="0"/>
              <w:spacing w:line="0" w:lineRule="atLeast"/>
              <w:jc w:val="both"/>
              <w:rPr>
                <w:rFonts w:ascii="微軟正黑體" w:eastAsia="微軟正黑體" w:hAnsi="微軟正黑體"/>
                <w:kern w:val="0"/>
                <w:sz w:val="28"/>
                <w:szCs w:val="28"/>
              </w:rPr>
            </w:pPr>
          </w:p>
          <w:p w14:paraId="758A3728" w14:textId="4776E844" w:rsidR="0058035A" w:rsidRDefault="00E01953" w:rsidP="00E01953">
            <w:pPr>
              <w:snapToGrid w:val="0"/>
              <w:spacing w:line="0" w:lineRule="atLeast"/>
              <w:jc w:val="center"/>
              <w:rPr>
                <w:rFonts w:ascii="微軟正黑體" w:eastAsia="微軟正黑體" w:hAnsi="微軟正黑體"/>
                <w:color w:val="000000"/>
                <w:sz w:val="28"/>
                <w:szCs w:val="28"/>
              </w:rPr>
            </w:pPr>
            <w:r>
              <w:rPr>
                <w:rFonts w:ascii="微軟正黑體" w:eastAsia="微軟正黑體" w:hAnsi="微軟正黑體"/>
                <w:noProof/>
                <w:color w:val="000000"/>
                <w:sz w:val="28"/>
                <w:szCs w:val="28"/>
              </w:rPr>
              <w:drawing>
                <wp:inline distT="0" distB="0" distL="0" distR="0" wp14:anchorId="59845C53" wp14:editId="3BA69F26">
                  <wp:extent cx="3485205" cy="2614411"/>
                  <wp:effectExtent l="0" t="0" r="127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9258" cy="2617452"/>
                          </a:xfrm>
                          <a:prstGeom prst="rect">
                            <a:avLst/>
                          </a:prstGeom>
                        </pic:spPr>
                      </pic:pic>
                    </a:graphicData>
                  </a:graphic>
                </wp:inline>
              </w:drawing>
            </w:r>
          </w:p>
          <w:p w14:paraId="65025A4C" w14:textId="05F35E13" w:rsidR="0058035A" w:rsidRPr="005C63F8" w:rsidRDefault="00A83028" w:rsidP="001261AF">
            <w:pPr>
              <w:snapToGrid w:val="0"/>
              <w:spacing w:line="0" w:lineRule="atLeast"/>
              <w:jc w:val="center"/>
              <w:rPr>
                <w:rFonts w:ascii="Times New Roman" w:eastAsia="標楷體" w:hAnsi="Times New Roman"/>
                <w:sz w:val="28"/>
                <w:szCs w:val="28"/>
              </w:rPr>
            </w:pPr>
            <w:r w:rsidRPr="005C63F8">
              <w:rPr>
                <w:rFonts w:ascii="Times New Roman" w:eastAsia="標楷體" w:hAnsi="Times New Roman" w:hint="eastAsia"/>
                <w:sz w:val="28"/>
                <w:szCs w:val="28"/>
              </w:rPr>
              <w:t>圖</w:t>
            </w:r>
            <w:r w:rsidR="005C63F8" w:rsidRPr="005C63F8">
              <w:rPr>
                <w:rFonts w:ascii="Times New Roman" w:eastAsia="標楷體" w:hAnsi="Times New Roman" w:hint="eastAsia"/>
                <w:sz w:val="28"/>
                <w:szCs w:val="28"/>
              </w:rPr>
              <w:t>三</w:t>
            </w:r>
            <w:r w:rsidRPr="005C63F8">
              <w:rPr>
                <w:rFonts w:ascii="Times New Roman" w:eastAsia="標楷體" w:hAnsi="Times New Roman" w:hint="eastAsia"/>
                <w:sz w:val="28"/>
                <w:szCs w:val="28"/>
              </w:rPr>
              <w:t>：</w:t>
            </w:r>
            <w:r w:rsidR="0058035A" w:rsidRPr="005C63F8">
              <w:rPr>
                <w:rFonts w:ascii="Times New Roman" w:eastAsia="標楷體" w:hAnsi="Times New Roman" w:hint="eastAsia"/>
                <w:sz w:val="28"/>
                <w:szCs w:val="28"/>
              </w:rPr>
              <w:t>高速成型機設備</w:t>
            </w:r>
          </w:p>
          <w:p w14:paraId="2AEBAB87" w14:textId="19053E12" w:rsidR="001261AF" w:rsidRDefault="00E01953" w:rsidP="00A20E27">
            <w:pPr>
              <w:snapToGrid w:val="0"/>
              <w:spacing w:line="0" w:lineRule="atLeast"/>
              <w:jc w:val="center"/>
              <w:rPr>
                <w:rFonts w:ascii="微軟正黑體" w:eastAsia="微軟正黑體" w:hAnsi="微軟正黑體"/>
                <w:color w:val="000000"/>
                <w:sz w:val="28"/>
                <w:szCs w:val="28"/>
              </w:rPr>
            </w:pPr>
            <w:r>
              <w:rPr>
                <w:rFonts w:ascii="微軟正黑體" w:eastAsia="微軟正黑體" w:hAnsi="微軟正黑體"/>
                <w:noProof/>
                <w:color w:val="000000"/>
                <w:sz w:val="28"/>
                <w:szCs w:val="28"/>
              </w:rPr>
              <w:drawing>
                <wp:inline distT="0" distB="0" distL="0" distR="0" wp14:anchorId="790B7419" wp14:editId="258F82A5">
                  <wp:extent cx="3876675" cy="25431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2">
                            <a:extLst>
                              <a:ext uri="{28A0092B-C50C-407E-A947-70E740481C1C}">
                                <a14:useLocalDpi xmlns:a14="http://schemas.microsoft.com/office/drawing/2010/main" val="0"/>
                              </a:ext>
                            </a:extLst>
                          </a:blip>
                          <a:stretch>
                            <a:fillRect/>
                          </a:stretch>
                        </pic:blipFill>
                        <pic:spPr>
                          <a:xfrm>
                            <a:off x="0" y="0"/>
                            <a:ext cx="3876675" cy="2543175"/>
                          </a:xfrm>
                          <a:prstGeom prst="rect">
                            <a:avLst/>
                          </a:prstGeom>
                        </pic:spPr>
                      </pic:pic>
                    </a:graphicData>
                  </a:graphic>
                </wp:inline>
              </w:drawing>
            </w:r>
          </w:p>
          <w:p w14:paraId="54744CD5" w14:textId="73D588C5" w:rsidR="00AB06EA" w:rsidRPr="005C63F8" w:rsidRDefault="00A83028" w:rsidP="00A20E27">
            <w:pPr>
              <w:snapToGrid w:val="0"/>
              <w:spacing w:line="0" w:lineRule="atLeast"/>
              <w:jc w:val="center"/>
              <w:rPr>
                <w:rFonts w:ascii="Times New Roman" w:eastAsia="標楷體" w:hAnsi="Times New Roman"/>
                <w:sz w:val="28"/>
                <w:szCs w:val="28"/>
              </w:rPr>
            </w:pPr>
            <w:r w:rsidRPr="005C63F8">
              <w:rPr>
                <w:rFonts w:ascii="Times New Roman" w:eastAsia="標楷體" w:hAnsi="Times New Roman" w:hint="eastAsia"/>
                <w:sz w:val="28"/>
                <w:szCs w:val="28"/>
              </w:rPr>
              <w:t>圖</w:t>
            </w:r>
            <w:r w:rsidR="005C63F8" w:rsidRPr="005C63F8">
              <w:rPr>
                <w:rFonts w:ascii="Times New Roman" w:eastAsia="標楷體" w:hAnsi="Times New Roman" w:hint="eastAsia"/>
                <w:sz w:val="28"/>
                <w:szCs w:val="28"/>
              </w:rPr>
              <w:t>四</w:t>
            </w:r>
            <w:r w:rsidRPr="005C63F8">
              <w:rPr>
                <w:rFonts w:ascii="Times New Roman" w:eastAsia="標楷體" w:hAnsi="Times New Roman" w:hint="eastAsia"/>
                <w:sz w:val="28"/>
                <w:szCs w:val="28"/>
              </w:rPr>
              <w:t>：</w:t>
            </w:r>
            <w:r w:rsidR="001261AF" w:rsidRPr="005C63F8">
              <w:rPr>
                <w:rFonts w:ascii="Times New Roman" w:eastAsia="標楷體" w:hAnsi="Times New Roman" w:hint="eastAsia"/>
                <w:sz w:val="28"/>
                <w:szCs w:val="28"/>
              </w:rPr>
              <w:t xml:space="preserve"> </w:t>
            </w:r>
            <w:r w:rsidR="00AB06EA" w:rsidRPr="005C63F8">
              <w:rPr>
                <w:rFonts w:ascii="Times New Roman" w:eastAsia="標楷體" w:hAnsi="Times New Roman" w:hint="eastAsia"/>
                <w:sz w:val="28"/>
                <w:szCs w:val="28"/>
              </w:rPr>
              <w:t>3D</w:t>
            </w:r>
            <w:r w:rsidR="00AB06EA" w:rsidRPr="005C63F8">
              <w:rPr>
                <w:rFonts w:ascii="Times New Roman" w:eastAsia="標楷體" w:hAnsi="Times New Roman" w:hint="eastAsia"/>
                <w:sz w:val="28"/>
                <w:szCs w:val="28"/>
              </w:rPr>
              <w:t>列印鑄造模具成形設備</w:t>
            </w:r>
          </w:p>
          <w:p w14:paraId="748A8810" w14:textId="48386CF3" w:rsidR="00AB06EA" w:rsidRPr="00A83028" w:rsidRDefault="001D5BC0" w:rsidP="00837DA2">
            <w:pPr>
              <w:snapToGrid w:val="0"/>
              <w:spacing w:line="0" w:lineRule="atLeast"/>
              <w:jc w:val="center"/>
              <w:rPr>
                <w:rFonts w:ascii="微軟正黑體" w:eastAsia="微軟正黑體" w:hAnsi="微軟正黑體"/>
                <w:b/>
                <w:bCs/>
                <w:color w:val="FF0000"/>
                <w:kern w:val="0"/>
                <w:szCs w:val="24"/>
              </w:rPr>
            </w:pPr>
            <w:r>
              <w:rPr>
                <w:rFonts w:ascii="微軟正黑體" w:eastAsia="微軟正黑體" w:hAnsi="微軟正黑體"/>
                <w:b/>
                <w:bCs/>
                <w:noProof/>
                <w:color w:val="FF0000"/>
                <w:kern w:val="0"/>
                <w:szCs w:val="24"/>
              </w:rPr>
              <w:lastRenderedPageBreak/>
              <w:drawing>
                <wp:inline distT="0" distB="0" distL="0" distR="0" wp14:anchorId="51D70731" wp14:editId="2ED711C2">
                  <wp:extent cx="3845745" cy="2884868"/>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60724" cy="2896104"/>
                          </a:xfrm>
                          <a:prstGeom prst="rect">
                            <a:avLst/>
                          </a:prstGeom>
                        </pic:spPr>
                      </pic:pic>
                    </a:graphicData>
                  </a:graphic>
                </wp:inline>
              </w:drawing>
            </w:r>
          </w:p>
          <w:p w14:paraId="53D500D5" w14:textId="7BA3AB12" w:rsidR="00837DA2" w:rsidRPr="005C63F8" w:rsidRDefault="00837DA2" w:rsidP="005C63F8">
            <w:pPr>
              <w:snapToGrid w:val="0"/>
              <w:spacing w:line="0" w:lineRule="atLeast"/>
              <w:jc w:val="center"/>
              <w:rPr>
                <w:rFonts w:ascii="Times New Roman" w:eastAsia="標楷體" w:hAnsi="Times New Roman"/>
                <w:sz w:val="28"/>
                <w:szCs w:val="28"/>
              </w:rPr>
            </w:pPr>
            <w:r w:rsidRPr="005C63F8">
              <w:rPr>
                <w:rFonts w:ascii="Times New Roman" w:eastAsia="標楷體" w:hAnsi="Times New Roman" w:hint="eastAsia"/>
                <w:sz w:val="28"/>
                <w:szCs w:val="28"/>
              </w:rPr>
              <w:t>圖</w:t>
            </w:r>
            <w:r w:rsidR="002158B0">
              <w:rPr>
                <w:rFonts w:ascii="Times New Roman" w:eastAsia="標楷體" w:hAnsi="Times New Roman" w:hint="eastAsia"/>
                <w:sz w:val="28"/>
                <w:szCs w:val="28"/>
              </w:rPr>
              <w:t>五</w:t>
            </w:r>
            <w:r w:rsidRPr="005C63F8">
              <w:rPr>
                <w:rFonts w:ascii="Times New Roman" w:eastAsia="標楷體" w:hAnsi="Times New Roman" w:hint="eastAsia"/>
                <w:sz w:val="28"/>
                <w:szCs w:val="28"/>
              </w:rPr>
              <w:t>：</w:t>
            </w:r>
            <w:r w:rsidR="001261AF" w:rsidRPr="005C63F8">
              <w:rPr>
                <w:rFonts w:ascii="Times New Roman" w:eastAsia="標楷體" w:hAnsi="Times New Roman" w:hint="eastAsia"/>
                <w:sz w:val="28"/>
                <w:szCs w:val="28"/>
              </w:rPr>
              <w:t>彰化縣水五金產業發展協會</w:t>
            </w:r>
            <w:r w:rsidR="001261AF" w:rsidRPr="005C63F8">
              <w:rPr>
                <w:rFonts w:ascii="Times New Roman" w:eastAsia="標楷體" w:hAnsi="Times New Roman"/>
                <w:sz w:val="28"/>
                <w:szCs w:val="28"/>
              </w:rPr>
              <w:t>張家烈</w:t>
            </w:r>
            <w:r w:rsidR="001261AF" w:rsidRPr="005C63F8">
              <w:rPr>
                <w:rFonts w:ascii="Times New Roman" w:eastAsia="標楷體" w:hAnsi="Times New Roman" w:hint="eastAsia"/>
                <w:sz w:val="28"/>
                <w:szCs w:val="28"/>
              </w:rPr>
              <w:t>理事長</w:t>
            </w:r>
            <w:r w:rsidR="001261AF" w:rsidRPr="005C63F8">
              <w:rPr>
                <w:rFonts w:ascii="Times New Roman" w:eastAsia="標楷體" w:hAnsi="Times New Roman" w:hint="eastAsia"/>
                <w:sz w:val="28"/>
                <w:szCs w:val="28"/>
              </w:rPr>
              <w:t>(</w:t>
            </w:r>
            <w:r w:rsidR="001261AF" w:rsidRPr="005C63F8">
              <w:rPr>
                <w:rFonts w:ascii="Times New Roman" w:eastAsia="標楷體" w:hAnsi="Times New Roman" w:hint="eastAsia"/>
                <w:sz w:val="28"/>
                <w:szCs w:val="28"/>
              </w:rPr>
              <w:t>右三</w:t>
            </w:r>
            <w:r w:rsidR="001261AF" w:rsidRPr="005C63F8">
              <w:rPr>
                <w:rFonts w:ascii="Times New Roman" w:eastAsia="標楷體" w:hAnsi="Times New Roman" w:hint="eastAsia"/>
                <w:sz w:val="28"/>
                <w:szCs w:val="28"/>
              </w:rPr>
              <w:t>)</w:t>
            </w:r>
            <w:r w:rsidR="001261AF" w:rsidRPr="005C63F8">
              <w:rPr>
                <w:rFonts w:ascii="Times New Roman" w:eastAsia="標楷體" w:hAnsi="Times New Roman" w:hint="eastAsia"/>
                <w:sz w:val="28"/>
                <w:szCs w:val="28"/>
              </w:rPr>
              <w:t>參與</w:t>
            </w:r>
            <w:r w:rsidRPr="005C63F8">
              <w:rPr>
                <w:rFonts w:ascii="Times New Roman" w:eastAsia="標楷體" w:hAnsi="Times New Roman" w:hint="eastAsia"/>
                <w:sz w:val="28"/>
                <w:szCs w:val="28"/>
              </w:rPr>
              <w:t>水五金產業</w:t>
            </w:r>
            <w:r w:rsidRPr="005C63F8">
              <w:rPr>
                <w:rFonts w:ascii="Times New Roman" w:eastAsia="標楷體" w:hAnsi="Times New Roman" w:hint="eastAsia"/>
                <w:sz w:val="28"/>
                <w:szCs w:val="28"/>
              </w:rPr>
              <w:t>AI</w:t>
            </w:r>
            <w:r w:rsidRPr="005C63F8">
              <w:rPr>
                <w:rFonts w:ascii="Times New Roman" w:eastAsia="標楷體" w:hAnsi="Times New Roman" w:hint="eastAsia"/>
                <w:sz w:val="28"/>
                <w:szCs w:val="28"/>
              </w:rPr>
              <w:t>製程轉型實務</w:t>
            </w:r>
            <w:r w:rsidR="001261AF" w:rsidRPr="005C63F8">
              <w:rPr>
                <w:rFonts w:ascii="Times New Roman" w:eastAsia="標楷體" w:hAnsi="Times New Roman" w:hint="eastAsia"/>
                <w:sz w:val="28"/>
                <w:szCs w:val="28"/>
              </w:rPr>
              <w:t>培訓</w:t>
            </w:r>
          </w:p>
        </w:tc>
      </w:tr>
    </w:tbl>
    <w:p w14:paraId="35CAA4E0" w14:textId="2ED3D017" w:rsidR="00954646" w:rsidRPr="003B02B6" w:rsidRDefault="00954646" w:rsidP="003B02B6">
      <w:pPr>
        <w:snapToGrid w:val="0"/>
        <w:spacing w:line="600" w:lineRule="exact"/>
        <w:jc w:val="center"/>
        <w:rPr>
          <w:rFonts w:ascii="Times New Roman" w:hAnsi="Times New Roman"/>
        </w:rPr>
      </w:pPr>
    </w:p>
    <w:sectPr w:rsidR="00954646" w:rsidRPr="003B02B6"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46F" w14:textId="77777777" w:rsidR="000870CF" w:rsidRDefault="000870CF" w:rsidP="00C07CBF">
      <w:r>
        <w:separator/>
      </w:r>
    </w:p>
  </w:endnote>
  <w:endnote w:type="continuationSeparator" w:id="0">
    <w:p w14:paraId="3323881C" w14:textId="77777777" w:rsidR="000870CF" w:rsidRDefault="000870CF"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81EA" w14:textId="77777777" w:rsidR="000870CF" w:rsidRDefault="000870CF" w:rsidP="00C07CBF">
      <w:r>
        <w:separator/>
      </w:r>
    </w:p>
  </w:footnote>
  <w:footnote w:type="continuationSeparator" w:id="0">
    <w:p w14:paraId="1E1D648A" w14:textId="77777777" w:rsidR="000870CF" w:rsidRDefault="000870CF"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8E3BC8"/>
    <w:multiLevelType w:val="hybridMultilevel"/>
    <w:tmpl w:val="750CEAC8"/>
    <w:lvl w:ilvl="0" w:tplc="9D6CB1DE">
      <w:start w:val="1"/>
      <w:numFmt w:val="bullet"/>
      <w:lvlText w:val=""/>
      <w:lvlJc w:val="left"/>
      <w:pPr>
        <w:tabs>
          <w:tab w:val="num" w:pos="720"/>
        </w:tabs>
        <w:ind w:left="720" w:hanging="360"/>
      </w:pPr>
      <w:rPr>
        <w:rFonts w:ascii="Wingdings" w:hAnsi="Wingdings" w:hint="default"/>
      </w:rPr>
    </w:lvl>
    <w:lvl w:ilvl="1" w:tplc="08F28024" w:tentative="1">
      <w:start w:val="1"/>
      <w:numFmt w:val="bullet"/>
      <w:lvlText w:val=""/>
      <w:lvlJc w:val="left"/>
      <w:pPr>
        <w:tabs>
          <w:tab w:val="num" w:pos="1440"/>
        </w:tabs>
        <w:ind w:left="1440" w:hanging="360"/>
      </w:pPr>
      <w:rPr>
        <w:rFonts w:ascii="Wingdings" w:hAnsi="Wingdings" w:hint="default"/>
      </w:rPr>
    </w:lvl>
    <w:lvl w:ilvl="2" w:tplc="5EA0AF08" w:tentative="1">
      <w:start w:val="1"/>
      <w:numFmt w:val="bullet"/>
      <w:lvlText w:val=""/>
      <w:lvlJc w:val="left"/>
      <w:pPr>
        <w:tabs>
          <w:tab w:val="num" w:pos="2160"/>
        </w:tabs>
        <w:ind w:left="2160" w:hanging="360"/>
      </w:pPr>
      <w:rPr>
        <w:rFonts w:ascii="Wingdings" w:hAnsi="Wingdings" w:hint="default"/>
      </w:rPr>
    </w:lvl>
    <w:lvl w:ilvl="3" w:tplc="59CC3928" w:tentative="1">
      <w:start w:val="1"/>
      <w:numFmt w:val="bullet"/>
      <w:lvlText w:val=""/>
      <w:lvlJc w:val="left"/>
      <w:pPr>
        <w:tabs>
          <w:tab w:val="num" w:pos="2880"/>
        </w:tabs>
        <w:ind w:left="2880" w:hanging="360"/>
      </w:pPr>
      <w:rPr>
        <w:rFonts w:ascii="Wingdings" w:hAnsi="Wingdings" w:hint="default"/>
      </w:rPr>
    </w:lvl>
    <w:lvl w:ilvl="4" w:tplc="FF864C88" w:tentative="1">
      <w:start w:val="1"/>
      <w:numFmt w:val="bullet"/>
      <w:lvlText w:val=""/>
      <w:lvlJc w:val="left"/>
      <w:pPr>
        <w:tabs>
          <w:tab w:val="num" w:pos="3600"/>
        </w:tabs>
        <w:ind w:left="3600" w:hanging="360"/>
      </w:pPr>
      <w:rPr>
        <w:rFonts w:ascii="Wingdings" w:hAnsi="Wingdings" w:hint="default"/>
      </w:rPr>
    </w:lvl>
    <w:lvl w:ilvl="5" w:tplc="760E7982" w:tentative="1">
      <w:start w:val="1"/>
      <w:numFmt w:val="bullet"/>
      <w:lvlText w:val=""/>
      <w:lvlJc w:val="left"/>
      <w:pPr>
        <w:tabs>
          <w:tab w:val="num" w:pos="4320"/>
        </w:tabs>
        <w:ind w:left="4320" w:hanging="360"/>
      </w:pPr>
      <w:rPr>
        <w:rFonts w:ascii="Wingdings" w:hAnsi="Wingdings" w:hint="default"/>
      </w:rPr>
    </w:lvl>
    <w:lvl w:ilvl="6" w:tplc="FC1425E8" w:tentative="1">
      <w:start w:val="1"/>
      <w:numFmt w:val="bullet"/>
      <w:lvlText w:val=""/>
      <w:lvlJc w:val="left"/>
      <w:pPr>
        <w:tabs>
          <w:tab w:val="num" w:pos="5040"/>
        </w:tabs>
        <w:ind w:left="5040" w:hanging="360"/>
      </w:pPr>
      <w:rPr>
        <w:rFonts w:ascii="Wingdings" w:hAnsi="Wingdings" w:hint="default"/>
      </w:rPr>
    </w:lvl>
    <w:lvl w:ilvl="7" w:tplc="AACA887C" w:tentative="1">
      <w:start w:val="1"/>
      <w:numFmt w:val="bullet"/>
      <w:lvlText w:val=""/>
      <w:lvlJc w:val="left"/>
      <w:pPr>
        <w:tabs>
          <w:tab w:val="num" w:pos="5760"/>
        </w:tabs>
        <w:ind w:left="5760" w:hanging="360"/>
      </w:pPr>
      <w:rPr>
        <w:rFonts w:ascii="Wingdings" w:hAnsi="Wingdings" w:hint="default"/>
      </w:rPr>
    </w:lvl>
    <w:lvl w:ilvl="8" w:tplc="A60A44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5EA9"/>
    <w:rsid w:val="00007EEC"/>
    <w:rsid w:val="000107E3"/>
    <w:rsid w:val="00013EDE"/>
    <w:rsid w:val="00020BC9"/>
    <w:rsid w:val="000320EE"/>
    <w:rsid w:val="00036656"/>
    <w:rsid w:val="0004507D"/>
    <w:rsid w:val="00047DBD"/>
    <w:rsid w:val="00050AB7"/>
    <w:rsid w:val="00051E74"/>
    <w:rsid w:val="0006452A"/>
    <w:rsid w:val="00065497"/>
    <w:rsid w:val="00066B0A"/>
    <w:rsid w:val="000675AB"/>
    <w:rsid w:val="0007682C"/>
    <w:rsid w:val="00082720"/>
    <w:rsid w:val="00083932"/>
    <w:rsid w:val="00085E4F"/>
    <w:rsid w:val="000870CF"/>
    <w:rsid w:val="00090C5C"/>
    <w:rsid w:val="000A3867"/>
    <w:rsid w:val="000A585A"/>
    <w:rsid w:val="000A6124"/>
    <w:rsid w:val="000B0CDE"/>
    <w:rsid w:val="000B150B"/>
    <w:rsid w:val="000B2AE9"/>
    <w:rsid w:val="000B61BF"/>
    <w:rsid w:val="000D0ACF"/>
    <w:rsid w:val="000D55D4"/>
    <w:rsid w:val="000E6EEF"/>
    <w:rsid w:val="000F1085"/>
    <w:rsid w:val="000F2A05"/>
    <w:rsid w:val="000F3B4E"/>
    <w:rsid w:val="000F4AEE"/>
    <w:rsid w:val="000F63FC"/>
    <w:rsid w:val="000F6830"/>
    <w:rsid w:val="000F724C"/>
    <w:rsid w:val="00100BB2"/>
    <w:rsid w:val="00101D7E"/>
    <w:rsid w:val="0011003B"/>
    <w:rsid w:val="0011280D"/>
    <w:rsid w:val="00115150"/>
    <w:rsid w:val="00121E62"/>
    <w:rsid w:val="00123ED3"/>
    <w:rsid w:val="001261AF"/>
    <w:rsid w:val="00130809"/>
    <w:rsid w:val="00133D4A"/>
    <w:rsid w:val="00136362"/>
    <w:rsid w:val="001377E6"/>
    <w:rsid w:val="00141DEA"/>
    <w:rsid w:val="00145AFB"/>
    <w:rsid w:val="00146F76"/>
    <w:rsid w:val="001526A8"/>
    <w:rsid w:val="0016015E"/>
    <w:rsid w:val="0017715A"/>
    <w:rsid w:val="001777FA"/>
    <w:rsid w:val="00187017"/>
    <w:rsid w:val="0019353E"/>
    <w:rsid w:val="001B2E88"/>
    <w:rsid w:val="001B3415"/>
    <w:rsid w:val="001C06C9"/>
    <w:rsid w:val="001C7745"/>
    <w:rsid w:val="001D0459"/>
    <w:rsid w:val="001D4551"/>
    <w:rsid w:val="001D4A78"/>
    <w:rsid w:val="001D5218"/>
    <w:rsid w:val="001D5BC0"/>
    <w:rsid w:val="001D6C57"/>
    <w:rsid w:val="001F490C"/>
    <w:rsid w:val="00201493"/>
    <w:rsid w:val="00213CC9"/>
    <w:rsid w:val="00215651"/>
    <w:rsid w:val="002158B0"/>
    <w:rsid w:val="00217267"/>
    <w:rsid w:val="00230C6D"/>
    <w:rsid w:val="002354EF"/>
    <w:rsid w:val="0024170F"/>
    <w:rsid w:val="00252D91"/>
    <w:rsid w:val="002546D7"/>
    <w:rsid w:val="002663B6"/>
    <w:rsid w:val="00274E15"/>
    <w:rsid w:val="00275822"/>
    <w:rsid w:val="0029453B"/>
    <w:rsid w:val="00295E63"/>
    <w:rsid w:val="002A4F6F"/>
    <w:rsid w:val="002B17D7"/>
    <w:rsid w:val="002B60BC"/>
    <w:rsid w:val="002C3AF6"/>
    <w:rsid w:val="002D1499"/>
    <w:rsid w:val="002D4004"/>
    <w:rsid w:val="002E6B08"/>
    <w:rsid w:val="002F7507"/>
    <w:rsid w:val="00324D05"/>
    <w:rsid w:val="00324F29"/>
    <w:rsid w:val="00335977"/>
    <w:rsid w:val="003562A5"/>
    <w:rsid w:val="00357646"/>
    <w:rsid w:val="00364C02"/>
    <w:rsid w:val="003660B9"/>
    <w:rsid w:val="003710DB"/>
    <w:rsid w:val="00377566"/>
    <w:rsid w:val="00380321"/>
    <w:rsid w:val="00384F41"/>
    <w:rsid w:val="003A008A"/>
    <w:rsid w:val="003A1FB3"/>
    <w:rsid w:val="003A2795"/>
    <w:rsid w:val="003A3BA3"/>
    <w:rsid w:val="003B02B6"/>
    <w:rsid w:val="003B0FA2"/>
    <w:rsid w:val="003B10AD"/>
    <w:rsid w:val="003B1343"/>
    <w:rsid w:val="003B1AAA"/>
    <w:rsid w:val="003B3A43"/>
    <w:rsid w:val="003C0BD5"/>
    <w:rsid w:val="003D1288"/>
    <w:rsid w:val="003D28D5"/>
    <w:rsid w:val="003D3F86"/>
    <w:rsid w:val="003E20B0"/>
    <w:rsid w:val="003E45D0"/>
    <w:rsid w:val="003E52C3"/>
    <w:rsid w:val="003E7D33"/>
    <w:rsid w:val="0040272B"/>
    <w:rsid w:val="004076AE"/>
    <w:rsid w:val="0041053C"/>
    <w:rsid w:val="00417618"/>
    <w:rsid w:val="00420015"/>
    <w:rsid w:val="00431991"/>
    <w:rsid w:val="00437E24"/>
    <w:rsid w:val="004518B0"/>
    <w:rsid w:val="00453285"/>
    <w:rsid w:val="0045358E"/>
    <w:rsid w:val="00456F79"/>
    <w:rsid w:val="00457EB3"/>
    <w:rsid w:val="00461157"/>
    <w:rsid w:val="0046227A"/>
    <w:rsid w:val="004642D0"/>
    <w:rsid w:val="004714D1"/>
    <w:rsid w:val="004718EC"/>
    <w:rsid w:val="004B1F32"/>
    <w:rsid w:val="004B5E11"/>
    <w:rsid w:val="004B610C"/>
    <w:rsid w:val="004C2A9D"/>
    <w:rsid w:val="004C52B2"/>
    <w:rsid w:val="004C6665"/>
    <w:rsid w:val="004D3FC7"/>
    <w:rsid w:val="004E2E4E"/>
    <w:rsid w:val="004E5726"/>
    <w:rsid w:val="004F00DE"/>
    <w:rsid w:val="00505FCF"/>
    <w:rsid w:val="005120B6"/>
    <w:rsid w:val="00515C36"/>
    <w:rsid w:val="00532528"/>
    <w:rsid w:val="00537D41"/>
    <w:rsid w:val="005533E4"/>
    <w:rsid w:val="00553DDD"/>
    <w:rsid w:val="00556925"/>
    <w:rsid w:val="00560A6A"/>
    <w:rsid w:val="0056544A"/>
    <w:rsid w:val="0056672F"/>
    <w:rsid w:val="00567D5A"/>
    <w:rsid w:val="00570E6B"/>
    <w:rsid w:val="00571F0B"/>
    <w:rsid w:val="005757E5"/>
    <w:rsid w:val="00576F66"/>
    <w:rsid w:val="0058035A"/>
    <w:rsid w:val="0059497F"/>
    <w:rsid w:val="005A01C3"/>
    <w:rsid w:val="005A0412"/>
    <w:rsid w:val="005A24C0"/>
    <w:rsid w:val="005A485C"/>
    <w:rsid w:val="005A79AD"/>
    <w:rsid w:val="005B2440"/>
    <w:rsid w:val="005B385C"/>
    <w:rsid w:val="005B3B19"/>
    <w:rsid w:val="005C4B04"/>
    <w:rsid w:val="005C63F8"/>
    <w:rsid w:val="005C7D4F"/>
    <w:rsid w:val="005D1F7B"/>
    <w:rsid w:val="005D2C14"/>
    <w:rsid w:val="005E02E7"/>
    <w:rsid w:val="005F1273"/>
    <w:rsid w:val="005F552C"/>
    <w:rsid w:val="005F6D31"/>
    <w:rsid w:val="00603CA1"/>
    <w:rsid w:val="006072E1"/>
    <w:rsid w:val="006075BB"/>
    <w:rsid w:val="006122DF"/>
    <w:rsid w:val="00612EE5"/>
    <w:rsid w:val="00614189"/>
    <w:rsid w:val="00623617"/>
    <w:rsid w:val="00625F92"/>
    <w:rsid w:val="0063785F"/>
    <w:rsid w:val="0064245D"/>
    <w:rsid w:val="00654569"/>
    <w:rsid w:val="0066719F"/>
    <w:rsid w:val="00673C5F"/>
    <w:rsid w:val="00681121"/>
    <w:rsid w:val="00690FB7"/>
    <w:rsid w:val="006A3938"/>
    <w:rsid w:val="006A65CF"/>
    <w:rsid w:val="006B2BFE"/>
    <w:rsid w:val="006B30AC"/>
    <w:rsid w:val="006B5696"/>
    <w:rsid w:val="006B7F75"/>
    <w:rsid w:val="006D3880"/>
    <w:rsid w:val="006D3AC2"/>
    <w:rsid w:val="006D3C26"/>
    <w:rsid w:val="006E196C"/>
    <w:rsid w:val="006E44C4"/>
    <w:rsid w:val="006E6207"/>
    <w:rsid w:val="006F66F2"/>
    <w:rsid w:val="00705D37"/>
    <w:rsid w:val="0071278A"/>
    <w:rsid w:val="007202F3"/>
    <w:rsid w:val="00725E92"/>
    <w:rsid w:val="007309A8"/>
    <w:rsid w:val="00732B9E"/>
    <w:rsid w:val="007346BF"/>
    <w:rsid w:val="00736355"/>
    <w:rsid w:val="00742414"/>
    <w:rsid w:val="00762D0D"/>
    <w:rsid w:val="007725AF"/>
    <w:rsid w:val="00781219"/>
    <w:rsid w:val="00781775"/>
    <w:rsid w:val="00786535"/>
    <w:rsid w:val="00792EA6"/>
    <w:rsid w:val="007952E7"/>
    <w:rsid w:val="007A42A9"/>
    <w:rsid w:val="007B7971"/>
    <w:rsid w:val="007D1A22"/>
    <w:rsid w:val="007D4A82"/>
    <w:rsid w:val="007E1DAD"/>
    <w:rsid w:val="007F2F46"/>
    <w:rsid w:val="007F6389"/>
    <w:rsid w:val="0080550A"/>
    <w:rsid w:val="00807385"/>
    <w:rsid w:val="008101E2"/>
    <w:rsid w:val="008110C3"/>
    <w:rsid w:val="00814391"/>
    <w:rsid w:val="00820660"/>
    <w:rsid w:val="008257BF"/>
    <w:rsid w:val="00830B08"/>
    <w:rsid w:val="00832153"/>
    <w:rsid w:val="00832FBA"/>
    <w:rsid w:val="00837DA2"/>
    <w:rsid w:val="00843455"/>
    <w:rsid w:val="00853F07"/>
    <w:rsid w:val="00860C20"/>
    <w:rsid w:val="00873948"/>
    <w:rsid w:val="0087410F"/>
    <w:rsid w:val="00881A27"/>
    <w:rsid w:val="00883654"/>
    <w:rsid w:val="00883F4D"/>
    <w:rsid w:val="0088488C"/>
    <w:rsid w:val="0088657A"/>
    <w:rsid w:val="00886D97"/>
    <w:rsid w:val="00892FA8"/>
    <w:rsid w:val="0089626A"/>
    <w:rsid w:val="0089679D"/>
    <w:rsid w:val="008A07A8"/>
    <w:rsid w:val="008A4424"/>
    <w:rsid w:val="008A657A"/>
    <w:rsid w:val="008A72E4"/>
    <w:rsid w:val="008B5786"/>
    <w:rsid w:val="008C2CA0"/>
    <w:rsid w:val="008C329E"/>
    <w:rsid w:val="008C78D8"/>
    <w:rsid w:val="008D0871"/>
    <w:rsid w:val="008D0E1B"/>
    <w:rsid w:val="008D3607"/>
    <w:rsid w:val="008E1EE5"/>
    <w:rsid w:val="008E230A"/>
    <w:rsid w:val="008E2634"/>
    <w:rsid w:val="008E2F75"/>
    <w:rsid w:val="008E4998"/>
    <w:rsid w:val="008F136B"/>
    <w:rsid w:val="008F420F"/>
    <w:rsid w:val="008F4EAA"/>
    <w:rsid w:val="008F59F8"/>
    <w:rsid w:val="00915907"/>
    <w:rsid w:val="00917164"/>
    <w:rsid w:val="00920914"/>
    <w:rsid w:val="00923183"/>
    <w:rsid w:val="00925A52"/>
    <w:rsid w:val="0093076E"/>
    <w:rsid w:val="0093413C"/>
    <w:rsid w:val="00954646"/>
    <w:rsid w:val="00962C31"/>
    <w:rsid w:val="00964C83"/>
    <w:rsid w:val="00966F93"/>
    <w:rsid w:val="009709E4"/>
    <w:rsid w:val="00971ED5"/>
    <w:rsid w:val="00971F58"/>
    <w:rsid w:val="00975B05"/>
    <w:rsid w:val="0097687D"/>
    <w:rsid w:val="00976B9A"/>
    <w:rsid w:val="00982087"/>
    <w:rsid w:val="00991B3C"/>
    <w:rsid w:val="00992AE8"/>
    <w:rsid w:val="00992FD5"/>
    <w:rsid w:val="00996C3E"/>
    <w:rsid w:val="009A1CA0"/>
    <w:rsid w:val="009A560D"/>
    <w:rsid w:val="009B1104"/>
    <w:rsid w:val="009B3929"/>
    <w:rsid w:val="009B4A9C"/>
    <w:rsid w:val="009C2515"/>
    <w:rsid w:val="009C757B"/>
    <w:rsid w:val="009D3999"/>
    <w:rsid w:val="009E0EEF"/>
    <w:rsid w:val="009E30E6"/>
    <w:rsid w:val="009F2EF2"/>
    <w:rsid w:val="009F3F26"/>
    <w:rsid w:val="00A02430"/>
    <w:rsid w:val="00A104DB"/>
    <w:rsid w:val="00A12AEA"/>
    <w:rsid w:val="00A14826"/>
    <w:rsid w:val="00A1781D"/>
    <w:rsid w:val="00A202F9"/>
    <w:rsid w:val="00A20E27"/>
    <w:rsid w:val="00A24E16"/>
    <w:rsid w:val="00A27E78"/>
    <w:rsid w:val="00A336D2"/>
    <w:rsid w:val="00A37F4B"/>
    <w:rsid w:val="00A427EB"/>
    <w:rsid w:val="00A44AEE"/>
    <w:rsid w:val="00A4615A"/>
    <w:rsid w:val="00A50B66"/>
    <w:rsid w:val="00A5443E"/>
    <w:rsid w:val="00A62EB0"/>
    <w:rsid w:val="00A64700"/>
    <w:rsid w:val="00A64FDF"/>
    <w:rsid w:val="00A716D1"/>
    <w:rsid w:val="00A726C9"/>
    <w:rsid w:val="00A72D64"/>
    <w:rsid w:val="00A755FB"/>
    <w:rsid w:val="00A76AF9"/>
    <w:rsid w:val="00A82CA9"/>
    <w:rsid w:val="00A83028"/>
    <w:rsid w:val="00A846C0"/>
    <w:rsid w:val="00A86423"/>
    <w:rsid w:val="00A8735E"/>
    <w:rsid w:val="00A91174"/>
    <w:rsid w:val="00A92233"/>
    <w:rsid w:val="00A93832"/>
    <w:rsid w:val="00A94AEE"/>
    <w:rsid w:val="00A9617F"/>
    <w:rsid w:val="00AA1F67"/>
    <w:rsid w:val="00AA66F5"/>
    <w:rsid w:val="00AB06EA"/>
    <w:rsid w:val="00AB1DE8"/>
    <w:rsid w:val="00AD11DC"/>
    <w:rsid w:val="00AD1DD0"/>
    <w:rsid w:val="00AE3FA0"/>
    <w:rsid w:val="00AE496D"/>
    <w:rsid w:val="00AF4AA9"/>
    <w:rsid w:val="00B0420E"/>
    <w:rsid w:val="00B05A46"/>
    <w:rsid w:val="00B067EA"/>
    <w:rsid w:val="00B13884"/>
    <w:rsid w:val="00B21656"/>
    <w:rsid w:val="00B323E2"/>
    <w:rsid w:val="00B35F72"/>
    <w:rsid w:val="00B42669"/>
    <w:rsid w:val="00B45F45"/>
    <w:rsid w:val="00B513D4"/>
    <w:rsid w:val="00B70570"/>
    <w:rsid w:val="00B776C2"/>
    <w:rsid w:val="00B87C42"/>
    <w:rsid w:val="00B9485F"/>
    <w:rsid w:val="00BA1B7A"/>
    <w:rsid w:val="00BB6D56"/>
    <w:rsid w:val="00BC109F"/>
    <w:rsid w:val="00BC469D"/>
    <w:rsid w:val="00BC66F9"/>
    <w:rsid w:val="00BE0B23"/>
    <w:rsid w:val="00BE770D"/>
    <w:rsid w:val="00BF36F4"/>
    <w:rsid w:val="00C0582B"/>
    <w:rsid w:val="00C07CBF"/>
    <w:rsid w:val="00C07F0C"/>
    <w:rsid w:val="00C1084D"/>
    <w:rsid w:val="00C1547A"/>
    <w:rsid w:val="00C2528B"/>
    <w:rsid w:val="00C257E4"/>
    <w:rsid w:val="00C2649B"/>
    <w:rsid w:val="00C31F23"/>
    <w:rsid w:val="00C340DA"/>
    <w:rsid w:val="00C37AEE"/>
    <w:rsid w:val="00C37B4C"/>
    <w:rsid w:val="00C460BD"/>
    <w:rsid w:val="00C46739"/>
    <w:rsid w:val="00C5393C"/>
    <w:rsid w:val="00C5478B"/>
    <w:rsid w:val="00C56557"/>
    <w:rsid w:val="00C63921"/>
    <w:rsid w:val="00C653A8"/>
    <w:rsid w:val="00C663E1"/>
    <w:rsid w:val="00C86E94"/>
    <w:rsid w:val="00C93F58"/>
    <w:rsid w:val="00CA0DE9"/>
    <w:rsid w:val="00CA16A2"/>
    <w:rsid w:val="00CA56D7"/>
    <w:rsid w:val="00CC76D2"/>
    <w:rsid w:val="00CD3D18"/>
    <w:rsid w:val="00CD3FF7"/>
    <w:rsid w:val="00CD731D"/>
    <w:rsid w:val="00CE1A2F"/>
    <w:rsid w:val="00CF089B"/>
    <w:rsid w:val="00CF263D"/>
    <w:rsid w:val="00CF564B"/>
    <w:rsid w:val="00D05739"/>
    <w:rsid w:val="00D075A2"/>
    <w:rsid w:val="00D112D1"/>
    <w:rsid w:val="00D17EDB"/>
    <w:rsid w:val="00D21E07"/>
    <w:rsid w:val="00D256D7"/>
    <w:rsid w:val="00D30280"/>
    <w:rsid w:val="00D3656F"/>
    <w:rsid w:val="00D55D64"/>
    <w:rsid w:val="00D63FA6"/>
    <w:rsid w:val="00D75220"/>
    <w:rsid w:val="00D77619"/>
    <w:rsid w:val="00D7799F"/>
    <w:rsid w:val="00D8123D"/>
    <w:rsid w:val="00D81A09"/>
    <w:rsid w:val="00D825F0"/>
    <w:rsid w:val="00D87C1F"/>
    <w:rsid w:val="00DA11D2"/>
    <w:rsid w:val="00DA27DA"/>
    <w:rsid w:val="00DB6389"/>
    <w:rsid w:val="00DB77FF"/>
    <w:rsid w:val="00DC2E7D"/>
    <w:rsid w:val="00DD1F14"/>
    <w:rsid w:val="00DE5524"/>
    <w:rsid w:val="00DF4BF2"/>
    <w:rsid w:val="00DF6C37"/>
    <w:rsid w:val="00DF6F4B"/>
    <w:rsid w:val="00DF79DA"/>
    <w:rsid w:val="00DF7CDA"/>
    <w:rsid w:val="00E00F32"/>
    <w:rsid w:val="00E01953"/>
    <w:rsid w:val="00E245B3"/>
    <w:rsid w:val="00E306BD"/>
    <w:rsid w:val="00E671E9"/>
    <w:rsid w:val="00E81F88"/>
    <w:rsid w:val="00E84CCD"/>
    <w:rsid w:val="00E85DB5"/>
    <w:rsid w:val="00EA3591"/>
    <w:rsid w:val="00EA7C0A"/>
    <w:rsid w:val="00EB0761"/>
    <w:rsid w:val="00EC0DDE"/>
    <w:rsid w:val="00EC75DD"/>
    <w:rsid w:val="00ED5ADE"/>
    <w:rsid w:val="00EE0EB1"/>
    <w:rsid w:val="00EE7EE2"/>
    <w:rsid w:val="00EF3ABE"/>
    <w:rsid w:val="00EF57C3"/>
    <w:rsid w:val="00F10CE1"/>
    <w:rsid w:val="00F13516"/>
    <w:rsid w:val="00F258E2"/>
    <w:rsid w:val="00F318C5"/>
    <w:rsid w:val="00F33BE7"/>
    <w:rsid w:val="00F36239"/>
    <w:rsid w:val="00F36F19"/>
    <w:rsid w:val="00F36F85"/>
    <w:rsid w:val="00F40CE3"/>
    <w:rsid w:val="00F4189A"/>
    <w:rsid w:val="00F42201"/>
    <w:rsid w:val="00F53167"/>
    <w:rsid w:val="00F55EC6"/>
    <w:rsid w:val="00F61066"/>
    <w:rsid w:val="00F62F77"/>
    <w:rsid w:val="00F710A4"/>
    <w:rsid w:val="00F77275"/>
    <w:rsid w:val="00F8105F"/>
    <w:rsid w:val="00F849A3"/>
    <w:rsid w:val="00F84A84"/>
    <w:rsid w:val="00F86D9B"/>
    <w:rsid w:val="00FA209D"/>
    <w:rsid w:val="00FA45F4"/>
    <w:rsid w:val="00FA7DFB"/>
    <w:rsid w:val="00FC238A"/>
    <w:rsid w:val="00FC7E34"/>
    <w:rsid w:val="00FD3949"/>
    <w:rsid w:val="00FD75AC"/>
    <w:rsid w:val="00FE5D2A"/>
    <w:rsid w:val="00FE7ECA"/>
    <w:rsid w:val="00FF0035"/>
    <w:rsid w:val="00FF0AEC"/>
    <w:rsid w:val="00FF390B"/>
    <w:rsid w:val="00FF6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C0B6"/>
  <w15:chartTrackingRefBased/>
  <w15:docId w15:val="{45364630-F4BF-4951-99BD-44DB5F94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customStyle="1" w:styleId="1">
    <w:name w:val="1"/>
    <w:basedOn w:val="a"/>
    <w:rsid w:val="009D3999"/>
    <w:pPr>
      <w:widowControl/>
      <w:spacing w:line="360" w:lineRule="atLeast"/>
      <w:ind w:left="1680" w:hanging="480"/>
    </w:pPr>
    <w:rPr>
      <w:rFonts w:ascii="標楷體" w:eastAsia="標楷體" w:hAnsi="標楷體" w:cs="新細明體"/>
      <w:kern w:val="0"/>
      <w:sz w:val="28"/>
      <w:szCs w:val="28"/>
    </w:rPr>
  </w:style>
  <w:style w:type="paragraph" w:styleId="a9">
    <w:name w:val="Balloon Text"/>
    <w:basedOn w:val="a"/>
    <w:link w:val="aa"/>
    <w:uiPriority w:val="99"/>
    <w:semiHidden/>
    <w:unhideWhenUsed/>
    <w:rsid w:val="008C2CA0"/>
    <w:rPr>
      <w:rFonts w:ascii="Cambria" w:hAnsi="Cambria"/>
      <w:sz w:val="18"/>
      <w:szCs w:val="18"/>
      <w:lang w:val="x-none" w:eastAsia="x-none"/>
    </w:rPr>
  </w:style>
  <w:style w:type="character" w:customStyle="1" w:styleId="aa">
    <w:name w:val="註解方塊文字 字元"/>
    <w:link w:val="a9"/>
    <w:uiPriority w:val="99"/>
    <w:semiHidden/>
    <w:rsid w:val="008C2CA0"/>
    <w:rPr>
      <w:rFonts w:ascii="Cambria" w:eastAsia="新細明體" w:hAnsi="Cambria" w:cs="Times New Roman"/>
      <w:kern w:val="2"/>
      <w:sz w:val="18"/>
      <w:szCs w:val="18"/>
    </w:rPr>
  </w:style>
  <w:style w:type="character" w:styleId="ab">
    <w:name w:val="annotation reference"/>
    <w:uiPriority w:val="99"/>
    <w:semiHidden/>
    <w:unhideWhenUsed/>
    <w:rsid w:val="00FC238A"/>
    <w:rPr>
      <w:sz w:val="18"/>
      <w:szCs w:val="18"/>
    </w:rPr>
  </w:style>
  <w:style w:type="paragraph" w:styleId="ac">
    <w:name w:val="annotation text"/>
    <w:basedOn w:val="a"/>
    <w:link w:val="ad"/>
    <w:uiPriority w:val="99"/>
    <w:semiHidden/>
    <w:unhideWhenUsed/>
    <w:rsid w:val="00FC238A"/>
    <w:rPr>
      <w:lang w:val="x-none" w:eastAsia="x-none"/>
    </w:rPr>
  </w:style>
  <w:style w:type="character" w:customStyle="1" w:styleId="ad">
    <w:name w:val="註解文字 字元"/>
    <w:link w:val="ac"/>
    <w:uiPriority w:val="99"/>
    <w:semiHidden/>
    <w:rsid w:val="00FC238A"/>
    <w:rPr>
      <w:kern w:val="2"/>
      <w:sz w:val="24"/>
      <w:szCs w:val="22"/>
    </w:rPr>
  </w:style>
  <w:style w:type="paragraph" w:styleId="ae">
    <w:name w:val="annotation subject"/>
    <w:basedOn w:val="ac"/>
    <w:next w:val="ac"/>
    <w:link w:val="af"/>
    <w:uiPriority w:val="99"/>
    <w:semiHidden/>
    <w:unhideWhenUsed/>
    <w:rsid w:val="00FC238A"/>
    <w:rPr>
      <w:b/>
      <w:bCs/>
    </w:rPr>
  </w:style>
  <w:style w:type="character" w:customStyle="1" w:styleId="af">
    <w:name w:val="註解主旨 字元"/>
    <w:link w:val="ae"/>
    <w:uiPriority w:val="99"/>
    <w:semiHidden/>
    <w:rsid w:val="00FC238A"/>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6110">
      <w:bodyDiv w:val="1"/>
      <w:marLeft w:val="0"/>
      <w:marRight w:val="0"/>
      <w:marTop w:val="0"/>
      <w:marBottom w:val="0"/>
      <w:divBdr>
        <w:top w:val="none" w:sz="0" w:space="0" w:color="auto"/>
        <w:left w:val="none" w:sz="0" w:space="0" w:color="auto"/>
        <w:bottom w:val="none" w:sz="0" w:space="0" w:color="auto"/>
        <w:right w:val="none" w:sz="0" w:space="0" w:color="auto"/>
      </w:divBdr>
    </w:div>
    <w:div w:id="830802355">
      <w:bodyDiv w:val="1"/>
      <w:marLeft w:val="0"/>
      <w:marRight w:val="0"/>
      <w:marTop w:val="0"/>
      <w:marBottom w:val="0"/>
      <w:divBdr>
        <w:top w:val="none" w:sz="0" w:space="0" w:color="auto"/>
        <w:left w:val="none" w:sz="0" w:space="0" w:color="auto"/>
        <w:bottom w:val="none" w:sz="0" w:space="0" w:color="auto"/>
        <w:right w:val="none" w:sz="0" w:space="0" w:color="auto"/>
      </w:divBdr>
      <w:divsChild>
        <w:div w:id="8455606">
          <w:marLeft w:val="288"/>
          <w:marRight w:val="0"/>
          <w:marTop w:val="77"/>
          <w:marBottom w:val="0"/>
          <w:divBdr>
            <w:top w:val="none" w:sz="0" w:space="0" w:color="auto"/>
            <w:left w:val="none" w:sz="0" w:space="0" w:color="auto"/>
            <w:bottom w:val="none" w:sz="0" w:space="0" w:color="auto"/>
            <w:right w:val="none" w:sz="0" w:space="0" w:color="auto"/>
          </w:divBdr>
        </w:div>
      </w:divsChild>
    </w:div>
    <w:div w:id="1008099843">
      <w:bodyDiv w:val="1"/>
      <w:marLeft w:val="0"/>
      <w:marRight w:val="0"/>
      <w:marTop w:val="0"/>
      <w:marBottom w:val="0"/>
      <w:divBdr>
        <w:top w:val="none" w:sz="0" w:space="0" w:color="auto"/>
        <w:left w:val="none" w:sz="0" w:space="0" w:color="auto"/>
        <w:bottom w:val="none" w:sz="0" w:space="0" w:color="auto"/>
        <w:right w:val="none" w:sz="0" w:space="0" w:color="auto"/>
      </w:divBdr>
      <w:divsChild>
        <w:div w:id="1015577150">
          <w:marLeft w:val="274"/>
          <w:marRight w:val="0"/>
          <w:marTop w:val="0"/>
          <w:marBottom w:val="0"/>
          <w:divBdr>
            <w:top w:val="none" w:sz="0" w:space="0" w:color="auto"/>
            <w:left w:val="none" w:sz="0" w:space="0" w:color="auto"/>
            <w:bottom w:val="none" w:sz="0" w:space="0" w:color="auto"/>
            <w:right w:val="none" w:sz="0" w:space="0" w:color="auto"/>
          </w:divBdr>
        </w:div>
      </w:divsChild>
    </w:div>
    <w:div w:id="1629431130">
      <w:bodyDiv w:val="1"/>
      <w:marLeft w:val="0"/>
      <w:marRight w:val="0"/>
      <w:marTop w:val="0"/>
      <w:marBottom w:val="0"/>
      <w:divBdr>
        <w:top w:val="none" w:sz="0" w:space="0" w:color="auto"/>
        <w:left w:val="none" w:sz="0" w:space="0" w:color="auto"/>
        <w:bottom w:val="none" w:sz="0" w:space="0" w:color="auto"/>
        <w:right w:val="none" w:sz="0" w:space="0" w:color="auto"/>
      </w:divBdr>
    </w:div>
    <w:div w:id="2032298971">
      <w:bodyDiv w:val="1"/>
      <w:marLeft w:val="0"/>
      <w:marRight w:val="0"/>
      <w:marTop w:val="0"/>
      <w:marBottom w:val="0"/>
      <w:divBdr>
        <w:top w:val="none" w:sz="0" w:space="0" w:color="auto"/>
        <w:left w:val="none" w:sz="0" w:space="0" w:color="auto"/>
        <w:bottom w:val="none" w:sz="0" w:space="0" w:color="auto"/>
        <w:right w:val="none" w:sz="0" w:space="0" w:color="auto"/>
      </w:divBdr>
    </w:div>
    <w:div w:id="2055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F3A6-1A61-456D-84DB-0246D775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250</Words>
  <Characters>1426</Characters>
  <Application>Microsoft Office Word</Application>
  <DocSecurity>0</DocSecurity>
  <Lines>11</Lines>
  <Paragraphs>3</Paragraphs>
  <ScaleCrop>false</ScaleCrop>
  <Company>mirdc</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3</cp:revision>
  <cp:lastPrinted>2023-05-17T07:01:00Z</cp:lastPrinted>
  <dcterms:created xsi:type="dcterms:W3CDTF">2025-05-19T00:49:00Z</dcterms:created>
  <dcterms:modified xsi:type="dcterms:W3CDTF">2025-05-19T03:15:00Z</dcterms:modified>
</cp:coreProperties>
</file>