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8B18" w14:textId="76A9E8F4" w:rsidR="00F86D9B" w:rsidRPr="00FD0D90" w:rsidRDefault="00F86D9B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741609" w:rsidRPr="00FD0D90" w14:paraId="023F3F4D" w14:textId="77777777" w:rsidTr="00B46688">
        <w:trPr>
          <w:trHeight w:val="13661"/>
        </w:trPr>
        <w:tc>
          <w:tcPr>
            <w:tcW w:w="10426" w:type="dxa"/>
          </w:tcPr>
          <w:p w14:paraId="7259E8DD" w14:textId="77777777" w:rsidR="00C07CBF" w:rsidRPr="00F10EEA" w:rsidRDefault="00C07CBF" w:rsidP="00680778">
            <w:pPr>
              <w:spacing w:beforeLines="50" w:before="180"/>
              <w:rPr>
                <w:rFonts w:ascii="Times New Roman" w:eastAsia="標楷體" w:hAnsi="Times New Roman"/>
                <w:b/>
                <w:color w:val="1F4E79" w:themeColor="accent1" w:themeShade="80"/>
                <w:sz w:val="56"/>
                <w:u w:val="single"/>
              </w:rPr>
            </w:pPr>
            <w:r w:rsidRPr="00FD0D90">
              <w:rPr>
                <w:rFonts w:ascii="Times New Roman" w:hAnsi="Times New Roman"/>
              </w:rPr>
              <w:br w:type="page"/>
            </w:r>
            <w:r w:rsidRPr="00FD0D90">
              <w:rPr>
                <w:rFonts w:ascii="Times New Roman" w:eastAsia="標楷體" w:hAnsi="Times New Roman"/>
                <w:b/>
                <w:sz w:val="56"/>
              </w:rPr>
              <w:t xml:space="preserve"> </w:t>
            </w:r>
            <w:r w:rsidR="00992C0A" w:rsidRPr="00FD0D90">
              <w:rPr>
                <w:rFonts w:ascii="Times New Roman" w:eastAsia="標楷體" w:hAnsi="Times New Roman"/>
                <w:b/>
                <w:sz w:val="56"/>
              </w:rPr>
              <w:t xml:space="preserve">  </w:t>
            </w:r>
            <w:r w:rsidRPr="00FD0D90">
              <w:rPr>
                <w:rFonts w:ascii="Times New Roman" w:eastAsia="標楷體" w:hAnsi="Times New Roman"/>
                <w:b/>
                <w:sz w:val="56"/>
              </w:rPr>
              <w:t xml:space="preserve">   </w:t>
            </w:r>
            <w:r w:rsidR="00992C0A" w:rsidRPr="00FD0D90">
              <w:rPr>
                <w:rFonts w:ascii="Times New Roman" w:eastAsia="標楷體" w:hAnsi="Times New Roman"/>
                <w:b/>
                <w:sz w:val="56"/>
              </w:rPr>
              <w:t xml:space="preserve">  </w:t>
            </w:r>
            <w:r w:rsidRPr="00F10EEA">
              <w:rPr>
                <w:rFonts w:ascii="Times New Roman" w:eastAsia="標楷體" w:hAnsi="Times New Roman"/>
                <w:b/>
                <w:color w:val="1F4E79" w:themeColor="accent1" w:themeShade="80"/>
                <w:sz w:val="56"/>
                <w:u w:val="single"/>
              </w:rPr>
              <w:t>新聞資料</w:t>
            </w:r>
            <w:r w:rsidRPr="00F10EEA">
              <w:rPr>
                <w:rFonts w:ascii="Times New Roman" w:eastAsia="標楷體" w:hAnsi="Times New Roman"/>
                <w:b/>
                <w:color w:val="1F4E79" w:themeColor="accent1" w:themeShade="80"/>
                <w:sz w:val="56"/>
                <w:u w:val="single"/>
              </w:rPr>
              <w:t>NEWS LETTER</w:t>
            </w:r>
          </w:p>
          <w:p w14:paraId="7E475B9F" w14:textId="77777777" w:rsidR="00C07CBF" w:rsidRPr="00FD0D90" w:rsidRDefault="00B3099D" w:rsidP="00C5393C">
            <w:pPr>
              <w:rPr>
                <w:rFonts w:ascii="Times New Roman" w:hAnsi="Times New Roman"/>
                <w:b/>
              </w:rPr>
            </w:pPr>
            <w:r w:rsidRPr="00FD0D90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7FAD49E6" wp14:editId="35F9053A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-596265</wp:posOffset>
                  </wp:positionV>
                  <wp:extent cx="508635" cy="508635"/>
                  <wp:effectExtent l="0" t="0" r="5715" b="5715"/>
                  <wp:wrapSquare wrapText="bothSides"/>
                  <wp:docPr id="2" name="圖片 1" descr="中心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中心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7DFCA01" w14:textId="22925DA5" w:rsidR="00FB4496" w:rsidRDefault="00E96A5C" w:rsidP="00FB449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 w:val="44"/>
                <w:szCs w:val="44"/>
              </w:rPr>
            </w:pPr>
            <w:r w:rsidRPr="00F10EEA">
              <w:rPr>
                <w:rFonts w:ascii="Times New Roman" w:eastAsia="標楷體" w:hAnsi="Times New Roman"/>
                <w:b/>
                <w:sz w:val="44"/>
                <w:szCs w:val="44"/>
              </w:rPr>
              <w:t>金屬</w:t>
            </w:r>
            <w:r w:rsidR="00981000">
              <w:rPr>
                <w:rFonts w:ascii="Times New Roman" w:eastAsia="標楷體" w:hAnsi="Times New Roman" w:hint="eastAsia"/>
                <w:b/>
                <w:sz w:val="44"/>
                <w:szCs w:val="44"/>
              </w:rPr>
              <w:t>中心</w:t>
            </w:r>
            <w:r w:rsidR="00FB4496" w:rsidRPr="00FB4496">
              <w:rPr>
                <w:rFonts w:ascii="Times New Roman" w:eastAsia="標楷體" w:hAnsi="Times New Roman" w:hint="eastAsia"/>
                <w:b/>
                <w:sz w:val="44"/>
                <w:szCs w:val="44"/>
              </w:rPr>
              <w:t>導入智慧型自預</w:t>
            </w:r>
            <w:proofErr w:type="gramStart"/>
            <w:r w:rsidR="00FB4496" w:rsidRPr="00FB4496">
              <w:rPr>
                <w:rFonts w:ascii="Times New Roman" w:eastAsia="標楷體" w:hAnsi="Times New Roman" w:hint="eastAsia"/>
                <w:b/>
                <w:sz w:val="44"/>
                <w:szCs w:val="44"/>
              </w:rPr>
              <w:t>熱式暨間接</w:t>
            </w:r>
            <w:proofErr w:type="gramEnd"/>
            <w:r w:rsidR="00FB4496" w:rsidRPr="00FB4496">
              <w:rPr>
                <w:rFonts w:ascii="Times New Roman" w:eastAsia="標楷體" w:hAnsi="Times New Roman" w:hint="eastAsia"/>
                <w:b/>
                <w:sz w:val="44"/>
                <w:szCs w:val="44"/>
              </w:rPr>
              <w:t>加熱系統</w:t>
            </w:r>
            <w:r w:rsidR="00E26706">
              <w:rPr>
                <w:rFonts w:ascii="Times New Roman" w:eastAsia="標楷體" w:hAnsi="Times New Roman" w:hint="eastAsia"/>
                <w:b/>
                <w:sz w:val="44"/>
                <w:szCs w:val="44"/>
              </w:rPr>
              <w:t xml:space="preserve">    </w:t>
            </w:r>
            <w:r w:rsidR="00CE533F" w:rsidRPr="00F10EEA">
              <w:rPr>
                <w:rFonts w:ascii="Times New Roman" w:eastAsia="標楷體" w:hAnsi="Times New Roman" w:hint="eastAsia"/>
                <w:b/>
                <w:sz w:val="44"/>
                <w:szCs w:val="44"/>
              </w:rPr>
              <w:t>於</w:t>
            </w:r>
            <w:r w:rsidR="00FB1F7C">
              <w:rPr>
                <w:rFonts w:ascii="Times New Roman" w:eastAsia="標楷體" w:hAnsi="Times New Roman" w:hint="eastAsia"/>
                <w:b/>
                <w:sz w:val="44"/>
                <w:szCs w:val="44"/>
              </w:rPr>
              <w:t>盤</w:t>
            </w:r>
            <w:proofErr w:type="gramStart"/>
            <w:r w:rsidR="00FB1F7C">
              <w:rPr>
                <w:rFonts w:ascii="Times New Roman" w:eastAsia="標楷體" w:hAnsi="Times New Roman" w:hint="eastAsia"/>
                <w:b/>
                <w:sz w:val="44"/>
                <w:szCs w:val="44"/>
              </w:rPr>
              <w:t>元球化</w:t>
            </w:r>
            <w:r w:rsidR="00FB4496" w:rsidRPr="00FB4496">
              <w:rPr>
                <w:rFonts w:ascii="Times New Roman" w:eastAsia="標楷體" w:hAnsi="Times New Roman" w:hint="eastAsia"/>
                <w:b/>
                <w:sz w:val="44"/>
                <w:szCs w:val="44"/>
              </w:rPr>
              <w:t>退</w:t>
            </w:r>
            <w:proofErr w:type="gramEnd"/>
            <w:r w:rsidR="00FB4496" w:rsidRPr="00FB4496">
              <w:rPr>
                <w:rFonts w:ascii="Times New Roman" w:eastAsia="標楷體" w:hAnsi="Times New Roman" w:hint="eastAsia"/>
                <w:b/>
                <w:sz w:val="44"/>
                <w:szCs w:val="44"/>
              </w:rPr>
              <w:t>火爐</w:t>
            </w:r>
            <w:r w:rsidR="00E26706">
              <w:rPr>
                <w:rFonts w:ascii="Times New Roman" w:eastAsia="標楷體" w:hAnsi="Times New Roman" w:hint="eastAsia"/>
                <w:b/>
                <w:sz w:val="44"/>
                <w:szCs w:val="44"/>
              </w:rPr>
              <w:t xml:space="preserve">  </w:t>
            </w:r>
            <w:r w:rsidR="00FB4496" w:rsidRPr="00FB4496">
              <w:rPr>
                <w:rFonts w:ascii="Times New Roman" w:eastAsia="標楷體" w:hAnsi="Times New Roman"/>
                <w:b/>
                <w:sz w:val="44"/>
                <w:szCs w:val="44"/>
              </w:rPr>
              <w:t>助攻金屬加工</w:t>
            </w:r>
            <w:proofErr w:type="gramStart"/>
            <w:r w:rsidR="00FB4496" w:rsidRPr="00FB4496">
              <w:rPr>
                <w:rFonts w:ascii="Times New Roman" w:eastAsia="標楷體" w:hAnsi="Times New Roman"/>
                <w:b/>
                <w:sz w:val="44"/>
                <w:szCs w:val="44"/>
              </w:rPr>
              <w:t>製程淨零升級</w:t>
            </w:r>
            <w:proofErr w:type="gramEnd"/>
          </w:p>
          <w:p w14:paraId="55C15AD5" w14:textId="77777777" w:rsidR="00CF2B74" w:rsidRDefault="00CF2B74" w:rsidP="00FB4496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hint="eastAsia"/>
                <w:b/>
                <w:sz w:val="44"/>
                <w:szCs w:val="44"/>
              </w:rPr>
            </w:pPr>
          </w:p>
          <w:p w14:paraId="2210EA5C" w14:textId="6BE66691" w:rsidR="00E26706" w:rsidRPr="0097714C" w:rsidRDefault="00B049E7" w:rsidP="00B049E7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在全球</w:t>
            </w:r>
            <w:proofErr w:type="gramStart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淨零碳排</w:t>
            </w:r>
            <w:proofErr w:type="gramEnd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的浪潮下，台灣金屬加工產業正面臨能源轉型與國際競爭的雙重挑戰。為協助業者提升能效、</w:t>
            </w:r>
            <w:proofErr w:type="gramStart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降低碳排</w:t>
            </w:r>
            <w:proofErr w:type="gramEnd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E26706">
              <w:rPr>
                <w:rFonts w:ascii="Times New Roman" w:eastAsia="標楷體" w:hAnsi="Times New Roman" w:hint="eastAsia"/>
                <w:sz w:val="28"/>
                <w:szCs w:val="28"/>
              </w:rPr>
              <w:t>在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經濟部</w:t>
            </w:r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能源署</w:t>
            </w:r>
            <w:r w:rsidR="00E26706">
              <w:rPr>
                <w:rFonts w:ascii="Times New Roman" w:eastAsia="標楷體" w:hAnsi="Times New Roman" w:hint="eastAsia"/>
                <w:sz w:val="28"/>
                <w:szCs w:val="28"/>
              </w:rPr>
              <w:t>支持下</w:t>
            </w:r>
            <w:r w:rsidR="00E26706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於今年示範場域</w:t>
            </w:r>
            <w:proofErr w:type="gramStart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—</w:t>
            </w:r>
            <w:proofErr w:type="gramEnd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三星科技</w:t>
            </w:r>
            <w:r w:rsidR="005C3045">
              <w:rPr>
                <w:rFonts w:ascii="Times New Roman" w:eastAsia="標楷體" w:hAnsi="Times New Roman" w:hint="eastAsia"/>
                <w:sz w:val="28"/>
                <w:szCs w:val="28"/>
              </w:rPr>
              <w:t>股份有限公司之</w:t>
            </w:r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盤</w:t>
            </w:r>
            <w:proofErr w:type="gramStart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 w:rsidR="00FB1F7C">
              <w:rPr>
                <w:rFonts w:ascii="Times New Roman" w:eastAsia="標楷體" w:hAnsi="Times New Roman" w:hint="eastAsia"/>
                <w:sz w:val="28"/>
                <w:szCs w:val="28"/>
              </w:rPr>
              <w:t>球化</w:t>
            </w:r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退</w:t>
            </w:r>
            <w:proofErr w:type="gramEnd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火爐，成功導入</w:t>
            </w:r>
            <w:r w:rsidR="00E26706"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金屬中心</w:t>
            </w:r>
            <w:r w:rsidR="00E26706">
              <w:rPr>
                <w:rFonts w:ascii="Times New Roman" w:eastAsia="標楷體" w:hAnsi="Times New Roman" w:hint="eastAsia"/>
                <w:sz w:val="28"/>
                <w:szCs w:val="28"/>
              </w:rPr>
              <w:t>所研發</w:t>
            </w:r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智慧型自預</w:t>
            </w:r>
            <w:proofErr w:type="gramStart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熱式暨間接</w:t>
            </w:r>
            <w:proofErr w:type="gramEnd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加熱系統，打造中高溫製程節能</w:t>
            </w:r>
            <w:proofErr w:type="gramStart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減碳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之</w:t>
            </w:r>
            <w:proofErr w:type="gramEnd"/>
            <w:r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創新典範。</w:t>
            </w:r>
            <w:r w:rsidR="00E26706">
              <w:rPr>
                <w:rFonts w:ascii="Times New Roman" w:eastAsia="標楷體" w:hAnsi="Times New Roman" w:hint="eastAsia"/>
                <w:sz w:val="28"/>
                <w:szCs w:val="28"/>
              </w:rPr>
              <w:t>並同步於</w:t>
            </w:r>
            <w:r w:rsidR="00E26706"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  <w:r w:rsidR="00E26706"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E26706"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E26706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="00E26706"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日舉辦技術</w:t>
            </w:r>
            <w:r w:rsidR="00E26706">
              <w:rPr>
                <w:rFonts w:ascii="Times New Roman" w:eastAsia="標楷體" w:hAnsi="Times New Roman" w:hint="eastAsia"/>
                <w:sz w:val="28"/>
                <w:szCs w:val="28"/>
              </w:rPr>
              <w:t>說明分享</w:t>
            </w:r>
            <w:r w:rsidR="00E26706"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會，</w:t>
            </w:r>
            <w:r w:rsidR="00E26706">
              <w:rPr>
                <w:rFonts w:ascii="Times New Roman" w:eastAsia="標楷體" w:hAnsi="Times New Roman" w:hint="eastAsia"/>
                <w:sz w:val="28"/>
                <w:szCs w:val="28"/>
              </w:rPr>
              <w:t>在</w:t>
            </w:r>
            <w:r w:rsidR="00E26706" w:rsidRPr="00B049E7">
              <w:rPr>
                <w:rFonts w:ascii="Times New Roman" w:eastAsia="標楷體" w:hAnsi="Times New Roman" w:hint="eastAsia"/>
                <w:sz w:val="28"/>
                <w:szCs w:val="28"/>
              </w:rPr>
              <w:t>現場展示</w:t>
            </w:r>
            <w:r w:rsidR="00E2670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三星科技股份有限公司的盤</w:t>
            </w:r>
            <w:proofErr w:type="gramStart"/>
            <w:r w:rsidR="00E2670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元球化退</w:t>
            </w:r>
            <w:proofErr w:type="gramEnd"/>
            <w:r w:rsidR="00E2670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火爐改造成果與分享實際</w:t>
            </w:r>
            <w:proofErr w:type="gramStart"/>
            <w:r w:rsidR="00E2670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節能減碳案例</w:t>
            </w:r>
            <w:proofErr w:type="gramEnd"/>
            <w:r w:rsidR="00E2670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。另該活動特別邀請</w:t>
            </w:r>
            <w:r w:rsidR="00643D03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台灣金屬熱處理學會吳忠春理事長蒞臨指導，以</w:t>
            </w:r>
            <w:r w:rsidR="00E2670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 w:rsidR="00643D03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產學</w:t>
            </w:r>
            <w:proofErr w:type="gramStart"/>
            <w:r w:rsidR="00643D03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研</w:t>
            </w:r>
            <w:proofErr w:type="gramEnd"/>
            <w:r w:rsidR="009915FF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代表</w:t>
            </w:r>
            <w:r w:rsidR="00E2670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共同探討自預熱燃燒系統與輻射管應用於間接加熱製程的最新進展，期盼促進技術擴散與產業鏈串聯。</w:t>
            </w:r>
          </w:p>
          <w:p w14:paraId="4B8D4E2B" w14:textId="77777777" w:rsidR="00E26706" w:rsidRPr="0097714C" w:rsidRDefault="00E26706" w:rsidP="00B049E7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1C24403" w14:textId="08DA1391" w:rsidR="00B049E7" w:rsidRPr="0097714C" w:rsidRDefault="00B049E7" w:rsidP="00B049E7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本次專案整合多項核心技術，包括高功率分級燃燒自預熱燃燒器搭配</w:t>
            </w:r>
            <w:r w:rsidR="002A615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大型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雙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P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型輻射管，並採用交錯眼型</w:t>
            </w:r>
            <w:proofErr w:type="gramStart"/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鰭片熱</w:t>
            </w:r>
            <w:proofErr w:type="gramEnd"/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交換器，有效提升熱交換效率</w:t>
            </w:r>
            <w:r w:rsidR="002A615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達</w:t>
            </w:r>
            <w:proofErr w:type="gramStart"/>
            <w:r w:rsidR="003B51C8" w:rsidRPr="0097714C">
              <w:rPr>
                <w:rFonts w:ascii="新細明體" w:hAnsi="新細明體" w:hint="eastAsia"/>
                <w:sz w:val="28"/>
                <w:szCs w:val="28"/>
              </w:rPr>
              <w:t>≧</w:t>
            </w:r>
            <w:proofErr w:type="gramEnd"/>
            <w:r w:rsidR="003B51C8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65%</w:t>
            </w:r>
            <w:r w:rsidR="002A615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的效益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；同時結合低氮分級噴嘴</w:t>
            </w:r>
            <w:proofErr w:type="gramStart"/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與引射</w:t>
            </w:r>
            <w:proofErr w:type="gramEnd"/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器設計，</w:t>
            </w:r>
            <w:r w:rsidR="00C71F5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氮氧化物排放</w:t>
            </w:r>
            <w:r w:rsidR="00C71F5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&lt;150ppm</w:t>
            </w:r>
            <w:r w:rsidR="00C71F5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兼顧環保與燃燒穩定性。</w:t>
            </w:r>
            <w:r w:rsidR="00AA0E30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在控制策略方面，導入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自預熱間接</w:t>
            </w:r>
            <w:proofErr w:type="gramStart"/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加熱雙驅自</w:t>
            </w:r>
            <w:proofErr w:type="gramEnd"/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適應控制技術，</w:t>
            </w:r>
            <w:r w:rsidR="00F7632E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再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透過</w:t>
            </w:r>
            <w:r w:rsidR="00C71F5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AI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智慧決策節能優化</w:t>
            </w:r>
            <w:proofErr w:type="gramStart"/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與監診系統</w:t>
            </w:r>
            <w:proofErr w:type="gramEnd"/>
            <w:r w:rsidR="00F7632E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，可再節能</w:t>
            </w:r>
            <w:r w:rsidR="00F7632E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3%</w:t>
            </w:r>
            <w:r w:rsidR="00F7632E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及維持設備健康度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，達成</w:t>
            </w:r>
            <w:r w:rsidR="005229A2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最高</w:t>
            </w:r>
            <w:r w:rsidR="00F7632E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總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節省天然氣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6005EF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%</w:t>
            </w:r>
            <w:r w:rsidR="006D1162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及風扇用電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10%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的顯著效益，</w:t>
            </w:r>
            <w:r w:rsidR="00AA0E30" w:rsidRPr="0097714C">
              <w:rPr>
                <w:rFonts w:ascii="Times New Roman" w:eastAsia="標楷體" w:hAnsi="Times New Roman"/>
                <w:sz w:val="28"/>
                <w:szCs w:val="28"/>
              </w:rPr>
              <w:t>大幅提升能源使用效率</w:t>
            </w:r>
            <w:r w:rsidR="00AA0E30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協助業者降低能源成本並減少碳排放，為金屬加工製程創造更高附加價值。</w:t>
            </w:r>
          </w:p>
          <w:p w14:paraId="0734115F" w14:textId="77777777" w:rsidR="009C3A4E" w:rsidRPr="0097714C" w:rsidRDefault="009C3A4E" w:rsidP="00B049E7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B831E24" w14:textId="75C68F7E" w:rsidR="00EA0749" w:rsidRDefault="00B049E7" w:rsidP="00B049E7">
            <w:pPr>
              <w:spacing w:line="50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金屬中心</w:t>
            </w:r>
            <w:r w:rsidR="008D2D20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賴永祥執行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長表示，</w:t>
            </w:r>
            <w:r w:rsidR="0075658C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自預熱節能</w:t>
            </w:r>
            <w:r w:rsidR="00AA0E30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相關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技術不僅獲得</w:t>
            </w:r>
            <w:r w:rsidR="00C71F5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R&amp;D100</w:t>
            </w:r>
            <w:r w:rsidR="00C71F56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獎項的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國際肯定，更展現中心在推動高效節能</w:t>
            </w:r>
            <w:r w:rsidR="00AA0E30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與低碳技術上的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卓越成就，</w:t>
            </w:r>
            <w:r w:rsidR="007A0B68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此外在升級處林</w:t>
            </w:r>
            <w:proofErr w:type="gramStart"/>
            <w:r w:rsidR="007A0B68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恒</w:t>
            </w:r>
            <w:proofErr w:type="gramEnd"/>
            <w:r w:rsidR="007A0B68"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育處長所帶領團隊共同努力下，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未來將持續結合創新技術與產業需求</w:t>
            </w:r>
            <w:r w:rsidR="00AA0E30" w:rsidRPr="0097714C">
              <w:rPr>
                <w:rFonts w:ascii="Times New Roman" w:eastAsia="標楷體" w:hAnsi="Times New Roman"/>
                <w:sz w:val="28"/>
                <w:szCs w:val="28"/>
              </w:rPr>
              <w:t>，深化與國內業者的合作與示範應用</w:t>
            </w:r>
            <w:r w:rsidRPr="0097714C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11484A" w:rsidRPr="0097714C">
              <w:rPr>
                <w:rFonts w:ascii="Times New Roman" w:eastAsia="標楷體" w:hAnsi="Times New Roman"/>
                <w:sz w:val="28"/>
                <w:szCs w:val="28"/>
              </w:rPr>
              <w:t>協助金屬加工產業加速邁向高效、低碳</w:t>
            </w:r>
            <w:r w:rsidR="0011484A" w:rsidRPr="0011484A">
              <w:rPr>
                <w:rFonts w:ascii="Times New Roman" w:eastAsia="標楷體" w:hAnsi="Times New Roman"/>
                <w:sz w:val="28"/>
                <w:szCs w:val="28"/>
              </w:rPr>
              <w:t>與高附加價值的綠色製</w:t>
            </w:r>
            <w:r w:rsidR="00FB4496">
              <w:rPr>
                <w:rFonts w:ascii="Times New Roman" w:eastAsia="標楷體" w:hAnsi="Times New Roman" w:hint="eastAsia"/>
                <w:sz w:val="28"/>
                <w:szCs w:val="28"/>
              </w:rPr>
              <w:t>造</w:t>
            </w:r>
            <w:r w:rsidR="0011484A" w:rsidRPr="0011484A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75658C">
              <w:rPr>
                <w:rFonts w:ascii="Times New Roman" w:eastAsia="標楷體" w:hAnsi="Times New Roman" w:hint="eastAsia"/>
                <w:sz w:val="28"/>
                <w:szCs w:val="28"/>
              </w:rPr>
              <w:t>提升產業的競爭力並</w:t>
            </w:r>
            <w:r w:rsidR="0011484A" w:rsidRPr="0011484A">
              <w:rPr>
                <w:rFonts w:ascii="Times New Roman" w:eastAsia="標楷體" w:hAnsi="Times New Roman"/>
                <w:sz w:val="28"/>
                <w:szCs w:val="28"/>
              </w:rPr>
              <w:t>與</w:t>
            </w:r>
            <w:proofErr w:type="gramStart"/>
            <w:r w:rsidR="0011484A" w:rsidRPr="0011484A">
              <w:rPr>
                <w:rFonts w:ascii="Times New Roman" w:eastAsia="標楷體" w:hAnsi="Times New Roman"/>
                <w:sz w:val="28"/>
                <w:szCs w:val="28"/>
              </w:rPr>
              <w:t>國際淨零趨勢</w:t>
            </w:r>
            <w:proofErr w:type="gramEnd"/>
            <w:r w:rsidR="0011484A" w:rsidRPr="0011484A">
              <w:rPr>
                <w:rFonts w:ascii="Times New Roman" w:eastAsia="標楷體" w:hAnsi="Times New Roman"/>
                <w:sz w:val="28"/>
                <w:szCs w:val="28"/>
              </w:rPr>
              <w:t>接軌。</w:t>
            </w:r>
          </w:p>
          <w:p w14:paraId="2076A25B" w14:textId="2E29A881" w:rsidR="001C1830" w:rsidRPr="00EA0749" w:rsidRDefault="00EA0749" w:rsidP="001C1830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圖說、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金屬中心辦理</w:t>
            </w:r>
            <w:r w:rsidRPr="00EA07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高效自預熱工業燃燒節能技術研發計畫技術說明會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圖說:第一排由左</w:t>
            </w:r>
            <w:r w:rsidR="009D5F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起分別為</w:t>
            </w:r>
            <w:r w:rsidR="001C18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熱處理學會吳忠春理事長、</w:t>
            </w:r>
            <w:r w:rsidR="001C1830" w:rsidRPr="00EA07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金屬中心賴永祥執行長</w:t>
            </w:r>
            <w:r w:rsidR="001C18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1C1830" w:rsidRPr="00EA07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三星科技陳信志總經理</w:t>
            </w:r>
            <w:r w:rsidR="001C18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1C1830" w:rsidRPr="00EA07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三星科技蘇登桂副總經理</w:t>
            </w:r>
            <w:r w:rsidR="001C18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金屬中心升級處林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恒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育處長</w:t>
            </w:r>
            <w:r w:rsidR="001C1830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4CE96A67" wp14:editId="25261B48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-3339465</wp:posOffset>
                  </wp:positionV>
                  <wp:extent cx="6108700" cy="3911600"/>
                  <wp:effectExtent l="0" t="0" r="6350" b="0"/>
                  <wp:wrapTopAndBottom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0" cy="39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09CF78" w14:textId="3E6D82A4" w:rsidR="005F1C8B" w:rsidRPr="00FD0D90" w:rsidRDefault="005F1C8B">
      <w:pPr>
        <w:rPr>
          <w:rFonts w:ascii="Times New Roman" w:hAnsi="Times New Roman"/>
          <w:kern w:val="0"/>
          <w:szCs w:val="24"/>
        </w:rPr>
      </w:pPr>
    </w:p>
    <w:sectPr w:rsidR="005F1C8B" w:rsidRPr="00FD0D90" w:rsidSect="008155AD">
      <w:pgSz w:w="11906" w:h="16838"/>
      <w:pgMar w:top="709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52AD" w14:textId="77777777" w:rsidR="00106904" w:rsidRDefault="00106904" w:rsidP="00C07CBF">
      <w:r>
        <w:separator/>
      </w:r>
    </w:p>
  </w:endnote>
  <w:endnote w:type="continuationSeparator" w:id="0">
    <w:p w14:paraId="172A580F" w14:textId="77777777" w:rsidR="00106904" w:rsidRDefault="00106904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556E" w14:textId="77777777" w:rsidR="00106904" w:rsidRDefault="00106904" w:rsidP="00C07CBF">
      <w:r>
        <w:separator/>
      </w:r>
    </w:p>
  </w:footnote>
  <w:footnote w:type="continuationSeparator" w:id="0">
    <w:p w14:paraId="0A937D0B" w14:textId="77777777" w:rsidR="00106904" w:rsidRDefault="00106904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B3C44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8426373">
    <w:abstractNumId w:val="5"/>
  </w:num>
  <w:num w:numId="2" w16cid:durableId="534661641">
    <w:abstractNumId w:val="10"/>
  </w:num>
  <w:num w:numId="3" w16cid:durableId="321738309">
    <w:abstractNumId w:val="8"/>
  </w:num>
  <w:num w:numId="4" w16cid:durableId="659622311">
    <w:abstractNumId w:val="4"/>
  </w:num>
  <w:num w:numId="5" w16cid:durableId="2109889537">
    <w:abstractNumId w:val="6"/>
  </w:num>
  <w:num w:numId="6" w16cid:durableId="450167971">
    <w:abstractNumId w:val="11"/>
  </w:num>
  <w:num w:numId="7" w16cid:durableId="1568952040">
    <w:abstractNumId w:val="9"/>
  </w:num>
  <w:num w:numId="8" w16cid:durableId="530340106">
    <w:abstractNumId w:val="12"/>
  </w:num>
  <w:num w:numId="9" w16cid:durableId="1148788920">
    <w:abstractNumId w:val="1"/>
  </w:num>
  <w:num w:numId="10" w16cid:durableId="37749529">
    <w:abstractNumId w:val="7"/>
  </w:num>
  <w:num w:numId="11" w16cid:durableId="1734504786">
    <w:abstractNumId w:val="3"/>
  </w:num>
  <w:num w:numId="12" w16cid:durableId="1289818727">
    <w:abstractNumId w:val="2"/>
  </w:num>
  <w:num w:numId="13" w16cid:durableId="86351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43"/>
    <w:rsid w:val="00006BD4"/>
    <w:rsid w:val="00010723"/>
    <w:rsid w:val="00011314"/>
    <w:rsid w:val="000158D8"/>
    <w:rsid w:val="000168A6"/>
    <w:rsid w:val="00020BC9"/>
    <w:rsid w:val="000243DB"/>
    <w:rsid w:val="0003166A"/>
    <w:rsid w:val="0003356F"/>
    <w:rsid w:val="0003448D"/>
    <w:rsid w:val="00043118"/>
    <w:rsid w:val="00047833"/>
    <w:rsid w:val="00050D0A"/>
    <w:rsid w:val="00057BFB"/>
    <w:rsid w:val="00061918"/>
    <w:rsid w:val="00066B0A"/>
    <w:rsid w:val="00083E1E"/>
    <w:rsid w:val="000842BE"/>
    <w:rsid w:val="000844B5"/>
    <w:rsid w:val="00084B5B"/>
    <w:rsid w:val="00085DBF"/>
    <w:rsid w:val="000913E4"/>
    <w:rsid w:val="00091667"/>
    <w:rsid w:val="00093E91"/>
    <w:rsid w:val="000956BF"/>
    <w:rsid w:val="000A1FE7"/>
    <w:rsid w:val="000A2F01"/>
    <w:rsid w:val="000A42D2"/>
    <w:rsid w:val="000A585A"/>
    <w:rsid w:val="000A6124"/>
    <w:rsid w:val="000A6BDC"/>
    <w:rsid w:val="000B03AE"/>
    <w:rsid w:val="000B0A15"/>
    <w:rsid w:val="000B34C4"/>
    <w:rsid w:val="000B3FC2"/>
    <w:rsid w:val="000B56F1"/>
    <w:rsid w:val="000B6AC4"/>
    <w:rsid w:val="000B76AE"/>
    <w:rsid w:val="000C0566"/>
    <w:rsid w:val="000C722F"/>
    <w:rsid w:val="000E0FDF"/>
    <w:rsid w:val="000E23DD"/>
    <w:rsid w:val="000E52AC"/>
    <w:rsid w:val="000E6EEF"/>
    <w:rsid w:val="000F0B78"/>
    <w:rsid w:val="000F47FB"/>
    <w:rsid w:val="000F63FC"/>
    <w:rsid w:val="0010034D"/>
    <w:rsid w:val="00101D7E"/>
    <w:rsid w:val="00102914"/>
    <w:rsid w:val="00103957"/>
    <w:rsid w:val="00104D43"/>
    <w:rsid w:val="00104F31"/>
    <w:rsid w:val="00106904"/>
    <w:rsid w:val="0010782C"/>
    <w:rsid w:val="0011484A"/>
    <w:rsid w:val="001177AB"/>
    <w:rsid w:val="001268C2"/>
    <w:rsid w:val="001272AB"/>
    <w:rsid w:val="00131115"/>
    <w:rsid w:val="00141FB7"/>
    <w:rsid w:val="00147064"/>
    <w:rsid w:val="00147D16"/>
    <w:rsid w:val="00150A80"/>
    <w:rsid w:val="00157F5A"/>
    <w:rsid w:val="001604D1"/>
    <w:rsid w:val="001618FC"/>
    <w:rsid w:val="0016626D"/>
    <w:rsid w:val="00171D64"/>
    <w:rsid w:val="00171E2D"/>
    <w:rsid w:val="00173CAF"/>
    <w:rsid w:val="00173D79"/>
    <w:rsid w:val="00184902"/>
    <w:rsid w:val="00187017"/>
    <w:rsid w:val="0019066C"/>
    <w:rsid w:val="0019353E"/>
    <w:rsid w:val="0019423E"/>
    <w:rsid w:val="001976E5"/>
    <w:rsid w:val="001A2516"/>
    <w:rsid w:val="001C1830"/>
    <w:rsid w:val="001C71FA"/>
    <w:rsid w:val="001C7624"/>
    <w:rsid w:val="001D4A78"/>
    <w:rsid w:val="001D605D"/>
    <w:rsid w:val="001E53BE"/>
    <w:rsid w:val="001E5549"/>
    <w:rsid w:val="001F16EB"/>
    <w:rsid w:val="001F1A31"/>
    <w:rsid w:val="001F1BFF"/>
    <w:rsid w:val="0020007D"/>
    <w:rsid w:val="00200C66"/>
    <w:rsid w:val="00201493"/>
    <w:rsid w:val="002017F9"/>
    <w:rsid w:val="00206015"/>
    <w:rsid w:val="002132ED"/>
    <w:rsid w:val="00213ACB"/>
    <w:rsid w:val="00215889"/>
    <w:rsid w:val="00223961"/>
    <w:rsid w:val="002260B0"/>
    <w:rsid w:val="00232EE9"/>
    <w:rsid w:val="00237604"/>
    <w:rsid w:val="0024689B"/>
    <w:rsid w:val="00246DCC"/>
    <w:rsid w:val="00253A15"/>
    <w:rsid w:val="00254E13"/>
    <w:rsid w:val="00261AFA"/>
    <w:rsid w:val="002634E0"/>
    <w:rsid w:val="00266D85"/>
    <w:rsid w:val="00267636"/>
    <w:rsid w:val="002727FC"/>
    <w:rsid w:val="00273595"/>
    <w:rsid w:val="00275CF0"/>
    <w:rsid w:val="00277467"/>
    <w:rsid w:val="002775C3"/>
    <w:rsid w:val="00286465"/>
    <w:rsid w:val="00290C55"/>
    <w:rsid w:val="00294B65"/>
    <w:rsid w:val="00296DD6"/>
    <w:rsid w:val="002A60C7"/>
    <w:rsid w:val="002A6156"/>
    <w:rsid w:val="002A7301"/>
    <w:rsid w:val="002B48A4"/>
    <w:rsid w:val="002C24B7"/>
    <w:rsid w:val="002C3AF6"/>
    <w:rsid w:val="002D1EF2"/>
    <w:rsid w:val="002D4732"/>
    <w:rsid w:val="002D6983"/>
    <w:rsid w:val="002E0C07"/>
    <w:rsid w:val="002E1630"/>
    <w:rsid w:val="002E3D7A"/>
    <w:rsid w:val="002F4227"/>
    <w:rsid w:val="002F5F7D"/>
    <w:rsid w:val="00300C0D"/>
    <w:rsid w:val="00301CC7"/>
    <w:rsid w:val="00303933"/>
    <w:rsid w:val="00303B1B"/>
    <w:rsid w:val="00305ACD"/>
    <w:rsid w:val="00323147"/>
    <w:rsid w:val="0032373F"/>
    <w:rsid w:val="00324076"/>
    <w:rsid w:val="00325C9F"/>
    <w:rsid w:val="00325EB4"/>
    <w:rsid w:val="00327681"/>
    <w:rsid w:val="00327FFA"/>
    <w:rsid w:val="003405A5"/>
    <w:rsid w:val="0034126B"/>
    <w:rsid w:val="00341CD1"/>
    <w:rsid w:val="00343EF6"/>
    <w:rsid w:val="00346FA6"/>
    <w:rsid w:val="003478C4"/>
    <w:rsid w:val="00350765"/>
    <w:rsid w:val="00351D22"/>
    <w:rsid w:val="00351D40"/>
    <w:rsid w:val="003527E2"/>
    <w:rsid w:val="00352CB2"/>
    <w:rsid w:val="0035477B"/>
    <w:rsid w:val="003553F6"/>
    <w:rsid w:val="003573AA"/>
    <w:rsid w:val="00365C4E"/>
    <w:rsid w:val="00386FAA"/>
    <w:rsid w:val="00387824"/>
    <w:rsid w:val="0039003E"/>
    <w:rsid w:val="00391A73"/>
    <w:rsid w:val="003923A1"/>
    <w:rsid w:val="003933D6"/>
    <w:rsid w:val="00393E2B"/>
    <w:rsid w:val="00394EB2"/>
    <w:rsid w:val="003958C4"/>
    <w:rsid w:val="003966CF"/>
    <w:rsid w:val="003A2264"/>
    <w:rsid w:val="003A340F"/>
    <w:rsid w:val="003A4231"/>
    <w:rsid w:val="003A7BB8"/>
    <w:rsid w:val="003B0F8A"/>
    <w:rsid w:val="003B10FA"/>
    <w:rsid w:val="003B1343"/>
    <w:rsid w:val="003B3A43"/>
    <w:rsid w:val="003B51C8"/>
    <w:rsid w:val="003B7635"/>
    <w:rsid w:val="003C3078"/>
    <w:rsid w:val="003C3D1D"/>
    <w:rsid w:val="003C41AB"/>
    <w:rsid w:val="003C7608"/>
    <w:rsid w:val="003D029D"/>
    <w:rsid w:val="003D0706"/>
    <w:rsid w:val="003D2C0A"/>
    <w:rsid w:val="003D3918"/>
    <w:rsid w:val="003F023D"/>
    <w:rsid w:val="003F36B1"/>
    <w:rsid w:val="003F3C2F"/>
    <w:rsid w:val="003F4657"/>
    <w:rsid w:val="003F5A6A"/>
    <w:rsid w:val="004001F5"/>
    <w:rsid w:val="0040029B"/>
    <w:rsid w:val="00403013"/>
    <w:rsid w:val="00404D4A"/>
    <w:rsid w:val="004076AE"/>
    <w:rsid w:val="00417AF1"/>
    <w:rsid w:val="00421249"/>
    <w:rsid w:val="00426C26"/>
    <w:rsid w:val="00432F32"/>
    <w:rsid w:val="004340FA"/>
    <w:rsid w:val="004405C3"/>
    <w:rsid w:val="004417EC"/>
    <w:rsid w:val="00443349"/>
    <w:rsid w:val="00443937"/>
    <w:rsid w:val="0044397D"/>
    <w:rsid w:val="00443F9E"/>
    <w:rsid w:val="0044507A"/>
    <w:rsid w:val="00445ED1"/>
    <w:rsid w:val="00446946"/>
    <w:rsid w:val="00453285"/>
    <w:rsid w:val="00463D4B"/>
    <w:rsid w:val="00466C26"/>
    <w:rsid w:val="00474136"/>
    <w:rsid w:val="0047599B"/>
    <w:rsid w:val="00476E81"/>
    <w:rsid w:val="00477C70"/>
    <w:rsid w:val="004844F4"/>
    <w:rsid w:val="00487725"/>
    <w:rsid w:val="004959D6"/>
    <w:rsid w:val="00496CDE"/>
    <w:rsid w:val="004A169C"/>
    <w:rsid w:val="004A2987"/>
    <w:rsid w:val="004A4B62"/>
    <w:rsid w:val="004A525C"/>
    <w:rsid w:val="004A569C"/>
    <w:rsid w:val="004B10E0"/>
    <w:rsid w:val="004B1829"/>
    <w:rsid w:val="004B272C"/>
    <w:rsid w:val="004B2DC4"/>
    <w:rsid w:val="004B5A21"/>
    <w:rsid w:val="004B67C3"/>
    <w:rsid w:val="004B7F0A"/>
    <w:rsid w:val="004C5ACE"/>
    <w:rsid w:val="004C6C76"/>
    <w:rsid w:val="004D1CD9"/>
    <w:rsid w:val="004D2DF0"/>
    <w:rsid w:val="004D7721"/>
    <w:rsid w:val="004E2513"/>
    <w:rsid w:val="004E5EA2"/>
    <w:rsid w:val="004F55E6"/>
    <w:rsid w:val="004F56EF"/>
    <w:rsid w:val="004F6E45"/>
    <w:rsid w:val="004F7007"/>
    <w:rsid w:val="00500CB6"/>
    <w:rsid w:val="005045EF"/>
    <w:rsid w:val="00514EA5"/>
    <w:rsid w:val="00521430"/>
    <w:rsid w:val="005229A2"/>
    <w:rsid w:val="00524B21"/>
    <w:rsid w:val="00524B53"/>
    <w:rsid w:val="005302FF"/>
    <w:rsid w:val="00530720"/>
    <w:rsid w:val="00535E60"/>
    <w:rsid w:val="005363BC"/>
    <w:rsid w:val="0054256C"/>
    <w:rsid w:val="00544575"/>
    <w:rsid w:val="0054558F"/>
    <w:rsid w:val="00550EDA"/>
    <w:rsid w:val="00556B4B"/>
    <w:rsid w:val="00566372"/>
    <w:rsid w:val="00567723"/>
    <w:rsid w:val="00571D9D"/>
    <w:rsid w:val="005739A8"/>
    <w:rsid w:val="00575360"/>
    <w:rsid w:val="0057562B"/>
    <w:rsid w:val="005776D3"/>
    <w:rsid w:val="00581638"/>
    <w:rsid w:val="00581C84"/>
    <w:rsid w:val="00583640"/>
    <w:rsid w:val="00587B61"/>
    <w:rsid w:val="00591F4B"/>
    <w:rsid w:val="005A485C"/>
    <w:rsid w:val="005B108A"/>
    <w:rsid w:val="005B1573"/>
    <w:rsid w:val="005B1F6A"/>
    <w:rsid w:val="005C3045"/>
    <w:rsid w:val="005D136D"/>
    <w:rsid w:val="005D1684"/>
    <w:rsid w:val="005D1F7B"/>
    <w:rsid w:val="005D3B76"/>
    <w:rsid w:val="005E0DC9"/>
    <w:rsid w:val="005E2E86"/>
    <w:rsid w:val="005E67CB"/>
    <w:rsid w:val="005F1C8B"/>
    <w:rsid w:val="005F5019"/>
    <w:rsid w:val="006005EF"/>
    <w:rsid w:val="00603CA1"/>
    <w:rsid w:val="006069B9"/>
    <w:rsid w:val="0060722E"/>
    <w:rsid w:val="006133D4"/>
    <w:rsid w:val="0063006B"/>
    <w:rsid w:val="00631DC6"/>
    <w:rsid w:val="00632392"/>
    <w:rsid w:val="006328ED"/>
    <w:rsid w:val="00634348"/>
    <w:rsid w:val="00640166"/>
    <w:rsid w:val="00641284"/>
    <w:rsid w:val="00643D03"/>
    <w:rsid w:val="006448F0"/>
    <w:rsid w:val="00645549"/>
    <w:rsid w:val="00661C6D"/>
    <w:rsid w:val="006624ED"/>
    <w:rsid w:val="0066325D"/>
    <w:rsid w:val="00666C70"/>
    <w:rsid w:val="00675D7B"/>
    <w:rsid w:val="006761C7"/>
    <w:rsid w:val="0068057C"/>
    <w:rsid w:val="00680778"/>
    <w:rsid w:val="00682C8A"/>
    <w:rsid w:val="00685449"/>
    <w:rsid w:val="006868E9"/>
    <w:rsid w:val="00690FB7"/>
    <w:rsid w:val="006A4005"/>
    <w:rsid w:val="006B1D69"/>
    <w:rsid w:val="006B2522"/>
    <w:rsid w:val="006B2C47"/>
    <w:rsid w:val="006B5696"/>
    <w:rsid w:val="006B77D6"/>
    <w:rsid w:val="006C22C1"/>
    <w:rsid w:val="006C2784"/>
    <w:rsid w:val="006C523F"/>
    <w:rsid w:val="006C7F35"/>
    <w:rsid w:val="006D1162"/>
    <w:rsid w:val="006D167B"/>
    <w:rsid w:val="006E53BC"/>
    <w:rsid w:val="006E583B"/>
    <w:rsid w:val="006E6207"/>
    <w:rsid w:val="006F0046"/>
    <w:rsid w:val="006F1E0D"/>
    <w:rsid w:val="007052AB"/>
    <w:rsid w:val="00710E30"/>
    <w:rsid w:val="00713496"/>
    <w:rsid w:val="0071612F"/>
    <w:rsid w:val="00720112"/>
    <w:rsid w:val="0072057E"/>
    <w:rsid w:val="0072061E"/>
    <w:rsid w:val="00721788"/>
    <w:rsid w:val="007225AB"/>
    <w:rsid w:val="007235C2"/>
    <w:rsid w:val="00724EB2"/>
    <w:rsid w:val="00725D61"/>
    <w:rsid w:val="00725E92"/>
    <w:rsid w:val="0072771F"/>
    <w:rsid w:val="00730926"/>
    <w:rsid w:val="00737F91"/>
    <w:rsid w:val="00741609"/>
    <w:rsid w:val="00742763"/>
    <w:rsid w:val="00744E63"/>
    <w:rsid w:val="00751945"/>
    <w:rsid w:val="007525DF"/>
    <w:rsid w:val="0075658C"/>
    <w:rsid w:val="007663FC"/>
    <w:rsid w:val="007709A1"/>
    <w:rsid w:val="007839E1"/>
    <w:rsid w:val="00784CBE"/>
    <w:rsid w:val="007A0B68"/>
    <w:rsid w:val="007A1FAA"/>
    <w:rsid w:val="007A6227"/>
    <w:rsid w:val="007B06BA"/>
    <w:rsid w:val="007B2AA9"/>
    <w:rsid w:val="007B3CFD"/>
    <w:rsid w:val="007B7F5E"/>
    <w:rsid w:val="007C0CBF"/>
    <w:rsid w:val="007C74AD"/>
    <w:rsid w:val="007D1780"/>
    <w:rsid w:val="007D1A22"/>
    <w:rsid w:val="007D5C2F"/>
    <w:rsid w:val="007E010A"/>
    <w:rsid w:val="007E3ABE"/>
    <w:rsid w:val="007E4416"/>
    <w:rsid w:val="007E5F29"/>
    <w:rsid w:val="007E6FDF"/>
    <w:rsid w:val="007E7199"/>
    <w:rsid w:val="007F2413"/>
    <w:rsid w:val="007F5C88"/>
    <w:rsid w:val="0080289F"/>
    <w:rsid w:val="00802D7F"/>
    <w:rsid w:val="00802F01"/>
    <w:rsid w:val="00807188"/>
    <w:rsid w:val="00810A3A"/>
    <w:rsid w:val="008140F0"/>
    <w:rsid w:val="00814779"/>
    <w:rsid w:val="008155AD"/>
    <w:rsid w:val="00816026"/>
    <w:rsid w:val="00823ED2"/>
    <w:rsid w:val="00827AFA"/>
    <w:rsid w:val="008403B4"/>
    <w:rsid w:val="008425CA"/>
    <w:rsid w:val="0084263C"/>
    <w:rsid w:val="00842AF3"/>
    <w:rsid w:val="00842C54"/>
    <w:rsid w:val="00846D57"/>
    <w:rsid w:val="00855FCB"/>
    <w:rsid w:val="00857139"/>
    <w:rsid w:val="00860953"/>
    <w:rsid w:val="00862C1A"/>
    <w:rsid w:val="00866CEE"/>
    <w:rsid w:val="008670F4"/>
    <w:rsid w:val="00867BC2"/>
    <w:rsid w:val="00867D78"/>
    <w:rsid w:val="00870858"/>
    <w:rsid w:val="00873948"/>
    <w:rsid w:val="008747B9"/>
    <w:rsid w:val="008758FE"/>
    <w:rsid w:val="008824E3"/>
    <w:rsid w:val="008830E6"/>
    <w:rsid w:val="008831CE"/>
    <w:rsid w:val="008847DC"/>
    <w:rsid w:val="0088488C"/>
    <w:rsid w:val="00886082"/>
    <w:rsid w:val="00887177"/>
    <w:rsid w:val="00892971"/>
    <w:rsid w:val="00893F0C"/>
    <w:rsid w:val="008A2E9E"/>
    <w:rsid w:val="008A3977"/>
    <w:rsid w:val="008B2A70"/>
    <w:rsid w:val="008B4989"/>
    <w:rsid w:val="008B658F"/>
    <w:rsid w:val="008C1AB5"/>
    <w:rsid w:val="008C62CD"/>
    <w:rsid w:val="008D2D20"/>
    <w:rsid w:val="008D554B"/>
    <w:rsid w:val="008E2132"/>
    <w:rsid w:val="008E2F75"/>
    <w:rsid w:val="008E5C8A"/>
    <w:rsid w:val="008E5E25"/>
    <w:rsid w:val="008F2AC2"/>
    <w:rsid w:val="008F33B4"/>
    <w:rsid w:val="008F508B"/>
    <w:rsid w:val="008F5D7C"/>
    <w:rsid w:val="0090338C"/>
    <w:rsid w:val="00903A5D"/>
    <w:rsid w:val="00905300"/>
    <w:rsid w:val="009135EB"/>
    <w:rsid w:val="00913871"/>
    <w:rsid w:val="00915907"/>
    <w:rsid w:val="00916C8E"/>
    <w:rsid w:val="00923E6B"/>
    <w:rsid w:val="00924B57"/>
    <w:rsid w:val="00925CA8"/>
    <w:rsid w:val="00927265"/>
    <w:rsid w:val="00931805"/>
    <w:rsid w:val="00935DEC"/>
    <w:rsid w:val="00936414"/>
    <w:rsid w:val="00936DE3"/>
    <w:rsid w:val="009423DA"/>
    <w:rsid w:val="00942F6C"/>
    <w:rsid w:val="009433DB"/>
    <w:rsid w:val="00957370"/>
    <w:rsid w:val="009635F0"/>
    <w:rsid w:val="00963C92"/>
    <w:rsid w:val="00965F95"/>
    <w:rsid w:val="0096718F"/>
    <w:rsid w:val="0097687D"/>
    <w:rsid w:val="0097714C"/>
    <w:rsid w:val="00977C65"/>
    <w:rsid w:val="00981000"/>
    <w:rsid w:val="00982CD3"/>
    <w:rsid w:val="0098501B"/>
    <w:rsid w:val="009915FF"/>
    <w:rsid w:val="009918E5"/>
    <w:rsid w:val="00992C0A"/>
    <w:rsid w:val="0099611C"/>
    <w:rsid w:val="009A169B"/>
    <w:rsid w:val="009A1803"/>
    <w:rsid w:val="009A560D"/>
    <w:rsid w:val="009A7FBD"/>
    <w:rsid w:val="009B1021"/>
    <w:rsid w:val="009B5106"/>
    <w:rsid w:val="009B5108"/>
    <w:rsid w:val="009C26A4"/>
    <w:rsid w:val="009C3A4E"/>
    <w:rsid w:val="009C735E"/>
    <w:rsid w:val="009D40D9"/>
    <w:rsid w:val="009D5FC5"/>
    <w:rsid w:val="009D6322"/>
    <w:rsid w:val="009E10A5"/>
    <w:rsid w:val="009E55F2"/>
    <w:rsid w:val="009E6C10"/>
    <w:rsid w:val="009F688F"/>
    <w:rsid w:val="009F7DE6"/>
    <w:rsid w:val="00A0020E"/>
    <w:rsid w:val="00A0216E"/>
    <w:rsid w:val="00A022B8"/>
    <w:rsid w:val="00A104DB"/>
    <w:rsid w:val="00A12F21"/>
    <w:rsid w:val="00A134C7"/>
    <w:rsid w:val="00A178C3"/>
    <w:rsid w:val="00A23B67"/>
    <w:rsid w:val="00A23DCE"/>
    <w:rsid w:val="00A30E11"/>
    <w:rsid w:val="00A31570"/>
    <w:rsid w:val="00A339F3"/>
    <w:rsid w:val="00A355E3"/>
    <w:rsid w:val="00A404B0"/>
    <w:rsid w:val="00A4333D"/>
    <w:rsid w:val="00A50B66"/>
    <w:rsid w:val="00A51E84"/>
    <w:rsid w:val="00A63BF9"/>
    <w:rsid w:val="00A64700"/>
    <w:rsid w:val="00A666D6"/>
    <w:rsid w:val="00A66923"/>
    <w:rsid w:val="00A66AF0"/>
    <w:rsid w:val="00A71EB6"/>
    <w:rsid w:val="00A72F32"/>
    <w:rsid w:val="00A755FB"/>
    <w:rsid w:val="00A764D5"/>
    <w:rsid w:val="00A769E4"/>
    <w:rsid w:val="00A849AE"/>
    <w:rsid w:val="00A86328"/>
    <w:rsid w:val="00A87081"/>
    <w:rsid w:val="00A87733"/>
    <w:rsid w:val="00A9432F"/>
    <w:rsid w:val="00A9461B"/>
    <w:rsid w:val="00A94F68"/>
    <w:rsid w:val="00A95060"/>
    <w:rsid w:val="00A96043"/>
    <w:rsid w:val="00A97ECA"/>
    <w:rsid w:val="00AA0E30"/>
    <w:rsid w:val="00AB07A1"/>
    <w:rsid w:val="00AB150E"/>
    <w:rsid w:val="00AC18E1"/>
    <w:rsid w:val="00AD05AC"/>
    <w:rsid w:val="00AD3E47"/>
    <w:rsid w:val="00AD4B5E"/>
    <w:rsid w:val="00AD4FE0"/>
    <w:rsid w:val="00AD73D0"/>
    <w:rsid w:val="00AE2457"/>
    <w:rsid w:val="00AE4501"/>
    <w:rsid w:val="00AF7F71"/>
    <w:rsid w:val="00B022FD"/>
    <w:rsid w:val="00B03153"/>
    <w:rsid w:val="00B049E7"/>
    <w:rsid w:val="00B05E09"/>
    <w:rsid w:val="00B06E94"/>
    <w:rsid w:val="00B1281D"/>
    <w:rsid w:val="00B141FE"/>
    <w:rsid w:val="00B14DC3"/>
    <w:rsid w:val="00B21442"/>
    <w:rsid w:val="00B23293"/>
    <w:rsid w:val="00B250F9"/>
    <w:rsid w:val="00B26778"/>
    <w:rsid w:val="00B2787F"/>
    <w:rsid w:val="00B3099D"/>
    <w:rsid w:val="00B3180A"/>
    <w:rsid w:val="00B35C7F"/>
    <w:rsid w:val="00B364C6"/>
    <w:rsid w:val="00B37932"/>
    <w:rsid w:val="00B46688"/>
    <w:rsid w:val="00B479A7"/>
    <w:rsid w:val="00B557C2"/>
    <w:rsid w:val="00B6105E"/>
    <w:rsid w:val="00B62448"/>
    <w:rsid w:val="00B62BA8"/>
    <w:rsid w:val="00B63550"/>
    <w:rsid w:val="00B672D8"/>
    <w:rsid w:val="00B70570"/>
    <w:rsid w:val="00B70998"/>
    <w:rsid w:val="00B754D3"/>
    <w:rsid w:val="00B80AE6"/>
    <w:rsid w:val="00B82560"/>
    <w:rsid w:val="00B83FCE"/>
    <w:rsid w:val="00B857D2"/>
    <w:rsid w:val="00B85D33"/>
    <w:rsid w:val="00B87C42"/>
    <w:rsid w:val="00B918D4"/>
    <w:rsid w:val="00BA2640"/>
    <w:rsid w:val="00BA2D2B"/>
    <w:rsid w:val="00BA48E8"/>
    <w:rsid w:val="00BB4041"/>
    <w:rsid w:val="00BB4516"/>
    <w:rsid w:val="00BB6608"/>
    <w:rsid w:val="00BC0955"/>
    <w:rsid w:val="00BC29AD"/>
    <w:rsid w:val="00BC532E"/>
    <w:rsid w:val="00BD1536"/>
    <w:rsid w:val="00BD27E4"/>
    <w:rsid w:val="00BD506A"/>
    <w:rsid w:val="00BE47C0"/>
    <w:rsid w:val="00BF097F"/>
    <w:rsid w:val="00BF0EAA"/>
    <w:rsid w:val="00BF2723"/>
    <w:rsid w:val="00C06ADB"/>
    <w:rsid w:val="00C0734F"/>
    <w:rsid w:val="00C07CBF"/>
    <w:rsid w:val="00C07F0C"/>
    <w:rsid w:val="00C07F40"/>
    <w:rsid w:val="00C1069D"/>
    <w:rsid w:val="00C11F59"/>
    <w:rsid w:val="00C13063"/>
    <w:rsid w:val="00C13C7F"/>
    <w:rsid w:val="00C150DA"/>
    <w:rsid w:val="00C1750F"/>
    <w:rsid w:val="00C22929"/>
    <w:rsid w:val="00C24908"/>
    <w:rsid w:val="00C340DA"/>
    <w:rsid w:val="00C36F7F"/>
    <w:rsid w:val="00C42213"/>
    <w:rsid w:val="00C429C7"/>
    <w:rsid w:val="00C4562D"/>
    <w:rsid w:val="00C46739"/>
    <w:rsid w:val="00C4794D"/>
    <w:rsid w:val="00C5393C"/>
    <w:rsid w:val="00C60BD5"/>
    <w:rsid w:val="00C65393"/>
    <w:rsid w:val="00C66AFF"/>
    <w:rsid w:val="00C674A3"/>
    <w:rsid w:val="00C70143"/>
    <w:rsid w:val="00C70C23"/>
    <w:rsid w:val="00C71F56"/>
    <w:rsid w:val="00C87B93"/>
    <w:rsid w:val="00C954DE"/>
    <w:rsid w:val="00C95CFA"/>
    <w:rsid w:val="00C97642"/>
    <w:rsid w:val="00CA2E45"/>
    <w:rsid w:val="00CA75A6"/>
    <w:rsid w:val="00CA763D"/>
    <w:rsid w:val="00CA7A8A"/>
    <w:rsid w:val="00CB23FE"/>
    <w:rsid w:val="00CB3ABC"/>
    <w:rsid w:val="00CB4630"/>
    <w:rsid w:val="00CC2A8A"/>
    <w:rsid w:val="00CC3486"/>
    <w:rsid w:val="00CD2A10"/>
    <w:rsid w:val="00CD3041"/>
    <w:rsid w:val="00CD3476"/>
    <w:rsid w:val="00CD636F"/>
    <w:rsid w:val="00CE072F"/>
    <w:rsid w:val="00CE12F2"/>
    <w:rsid w:val="00CE533F"/>
    <w:rsid w:val="00CE7232"/>
    <w:rsid w:val="00CF0EA8"/>
    <w:rsid w:val="00CF2B74"/>
    <w:rsid w:val="00CF4FE4"/>
    <w:rsid w:val="00CF551C"/>
    <w:rsid w:val="00D00B12"/>
    <w:rsid w:val="00D0268D"/>
    <w:rsid w:val="00D026FF"/>
    <w:rsid w:val="00D046C4"/>
    <w:rsid w:val="00D04B65"/>
    <w:rsid w:val="00D0771C"/>
    <w:rsid w:val="00D07A20"/>
    <w:rsid w:val="00D131F6"/>
    <w:rsid w:val="00D16A15"/>
    <w:rsid w:val="00D16C66"/>
    <w:rsid w:val="00D20C66"/>
    <w:rsid w:val="00D23993"/>
    <w:rsid w:val="00D23FE2"/>
    <w:rsid w:val="00D273E0"/>
    <w:rsid w:val="00D31138"/>
    <w:rsid w:val="00D33E47"/>
    <w:rsid w:val="00D41579"/>
    <w:rsid w:val="00D418CF"/>
    <w:rsid w:val="00D43707"/>
    <w:rsid w:val="00D45EEA"/>
    <w:rsid w:val="00D53974"/>
    <w:rsid w:val="00D551FB"/>
    <w:rsid w:val="00D57754"/>
    <w:rsid w:val="00D60C19"/>
    <w:rsid w:val="00D61315"/>
    <w:rsid w:val="00D71918"/>
    <w:rsid w:val="00D749EE"/>
    <w:rsid w:val="00D81057"/>
    <w:rsid w:val="00D85121"/>
    <w:rsid w:val="00D86783"/>
    <w:rsid w:val="00D91FEF"/>
    <w:rsid w:val="00DA1940"/>
    <w:rsid w:val="00DA5FDA"/>
    <w:rsid w:val="00DA7409"/>
    <w:rsid w:val="00DB082C"/>
    <w:rsid w:val="00DB2E48"/>
    <w:rsid w:val="00DB67A5"/>
    <w:rsid w:val="00DC0738"/>
    <w:rsid w:val="00DD1F14"/>
    <w:rsid w:val="00DD5BF6"/>
    <w:rsid w:val="00DD7F2B"/>
    <w:rsid w:val="00DE008D"/>
    <w:rsid w:val="00DE378E"/>
    <w:rsid w:val="00DF0E38"/>
    <w:rsid w:val="00DF1AFA"/>
    <w:rsid w:val="00E012E5"/>
    <w:rsid w:val="00E06EF1"/>
    <w:rsid w:val="00E07A35"/>
    <w:rsid w:val="00E10A4B"/>
    <w:rsid w:val="00E129C4"/>
    <w:rsid w:val="00E14E2E"/>
    <w:rsid w:val="00E16958"/>
    <w:rsid w:val="00E20670"/>
    <w:rsid w:val="00E20C97"/>
    <w:rsid w:val="00E210E5"/>
    <w:rsid w:val="00E21C9D"/>
    <w:rsid w:val="00E245A8"/>
    <w:rsid w:val="00E26706"/>
    <w:rsid w:val="00E271D3"/>
    <w:rsid w:val="00E305D3"/>
    <w:rsid w:val="00E313D8"/>
    <w:rsid w:val="00E35CA2"/>
    <w:rsid w:val="00E43417"/>
    <w:rsid w:val="00E45B6C"/>
    <w:rsid w:val="00E477CB"/>
    <w:rsid w:val="00E47E58"/>
    <w:rsid w:val="00E51480"/>
    <w:rsid w:val="00E54340"/>
    <w:rsid w:val="00E603EC"/>
    <w:rsid w:val="00E608F0"/>
    <w:rsid w:val="00E618DB"/>
    <w:rsid w:val="00E636F6"/>
    <w:rsid w:val="00E6509C"/>
    <w:rsid w:val="00E66FBE"/>
    <w:rsid w:val="00E712F2"/>
    <w:rsid w:val="00E86B0E"/>
    <w:rsid w:val="00E92A52"/>
    <w:rsid w:val="00E9360E"/>
    <w:rsid w:val="00E96A5C"/>
    <w:rsid w:val="00EA00F7"/>
    <w:rsid w:val="00EA0749"/>
    <w:rsid w:val="00EA263F"/>
    <w:rsid w:val="00EA76BF"/>
    <w:rsid w:val="00EB2821"/>
    <w:rsid w:val="00EB5FBA"/>
    <w:rsid w:val="00EC6168"/>
    <w:rsid w:val="00EC6763"/>
    <w:rsid w:val="00EC7620"/>
    <w:rsid w:val="00EC7993"/>
    <w:rsid w:val="00ED264B"/>
    <w:rsid w:val="00ED2831"/>
    <w:rsid w:val="00ED6962"/>
    <w:rsid w:val="00ED699C"/>
    <w:rsid w:val="00EE0513"/>
    <w:rsid w:val="00EE119D"/>
    <w:rsid w:val="00EE4078"/>
    <w:rsid w:val="00EE4787"/>
    <w:rsid w:val="00EF11CA"/>
    <w:rsid w:val="00EF1A28"/>
    <w:rsid w:val="00EF5773"/>
    <w:rsid w:val="00EF6EB0"/>
    <w:rsid w:val="00F054FA"/>
    <w:rsid w:val="00F06C9E"/>
    <w:rsid w:val="00F06F5E"/>
    <w:rsid w:val="00F10EEA"/>
    <w:rsid w:val="00F133DB"/>
    <w:rsid w:val="00F2427B"/>
    <w:rsid w:val="00F244AF"/>
    <w:rsid w:val="00F353BE"/>
    <w:rsid w:val="00F401F8"/>
    <w:rsid w:val="00F4189A"/>
    <w:rsid w:val="00F41E24"/>
    <w:rsid w:val="00F42600"/>
    <w:rsid w:val="00F471D2"/>
    <w:rsid w:val="00F536E5"/>
    <w:rsid w:val="00F555EE"/>
    <w:rsid w:val="00F56C71"/>
    <w:rsid w:val="00F63AA8"/>
    <w:rsid w:val="00F7351B"/>
    <w:rsid w:val="00F7632E"/>
    <w:rsid w:val="00F76855"/>
    <w:rsid w:val="00F77D6B"/>
    <w:rsid w:val="00F8115B"/>
    <w:rsid w:val="00F833F7"/>
    <w:rsid w:val="00F857A5"/>
    <w:rsid w:val="00F86D9B"/>
    <w:rsid w:val="00F9657A"/>
    <w:rsid w:val="00F970EB"/>
    <w:rsid w:val="00F97A34"/>
    <w:rsid w:val="00FA3F94"/>
    <w:rsid w:val="00FA6DF6"/>
    <w:rsid w:val="00FA796F"/>
    <w:rsid w:val="00FB1F7C"/>
    <w:rsid w:val="00FB4496"/>
    <w:rsid w:val="00FB5A39"/>
    <w:rsid w:val="00FC09AB"/>
    <w:rsid w:val="00FC1411"/>
    <w:rsid w:val="00FC2D38"/>
    <w:rsid w:val="00FC2F97"/>
    <w:rsid w:val="00FC668E"/>
    <w:rsid w:val="00FC6E07"/>
    <w:rsid w:val="00FD0D90"/>
    <w:rsid w:val="00FD75AC"/>
    <w:rsid w:val="00FE0861"/>
    <w:rsid w:val="00FE628E"/>
    <w:rsid w:val="00FE6D28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1DB505"/>
  <w15:docId w15:val="{087FCEAF-F492-451D-9212-1D7BA43E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-21">
    <w:name w:val="暗色格線 1 - 輔色 21"/>
    <w:basedOn w:val="a"/>
    <w:uiPriority w:val="34"/>
    <w:qFormat/>
    <w:rsid w:val="00DD1F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07CBF"/>
    <w:rPr>
      <w:kern w:val="2"/>
    </w:rPr>
  </w:style>
  <w:style w:type="paragraph" w:styleId="a6">
    <w:name w:val="footer"/>
    <w:basedOn w:val="a"/>
    <w:link w:val="a7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07CBF"/>
    <w:rPr>
      <w:kern w:val="2"/>
    </w:rPr>
  </w:style>
  <w:style w:type="character" w:styleId="a8">
    <w:name w:val="annotation reference"/>
    <w:uiPriority w:val="99"/>
    <w:semiHidden/>
    <w:unhideWhenUsed/>
    <w:rsid w:val="006448F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48F0"/>
  </w:style>
  <w:style w:type="character" w:customStyle="1" w:styleId="aa">
    <w:name w:val="註解文字 字元"/>
    <w:link w:val="a9"/>
    <w:uiPriority w:val="99"/>
    <w:semiHidden/>
    <w:rsid w:val="006448F0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48F0"/>
    <w:rPr>
      <w:b/>
      <w:bCs/>
    </w:rPr>
  </w:style>
  <w:style w:type="character" w:customStyle="1" w:styleId="ac">
    <w:name w:val="註解主旨 字元"/>
    <w:link w:val="ab"/>
    <w:uiPriority w:val="99"/>
    <w:semiHidden/>
    <w:rsid w:val="006448F0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448F0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6448F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AA0E69-6C02-4639-816F-B094F52B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743</Characters>
  <Application>Microsoft Office Word</Application>
  <DocSecurity>0</DocSecurity>
  <Lines>6</Lines>
  <Paragraphs>1</Paragraphs>
  <ScaleCrop>false</ScaleCrop>
  <Company>mirdc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新聞資料NEWS LETTER</dc:title>
  <dc:creator>m001488</dc:creator>
  <cp:lastModifiedBy>申凱如</cp:lastModifiedBy>
  <cp:revision>2</cp:revision>
  <cp:lastPrinted>2025-12-18T06:41:00Z</cp:lastPrinted>
  <dcterms:created xsi:type="dcterms:W3CDTF">2025-12-18T06:55:00Z</dcterms:created>
  <dcterms:modified xsi:type="dcterms:W3CDTF">2025-12-18T06:55:00Z</dcterms:modified>
</cp:coreProperties>
</file>