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68B2" w14:textId="42874ED3" w:rsidR="00435F27" w:rsidRPr="00435F27" w:rsidRDefault="00435F27" w:rsidP="000D0484">
      <w:pPr>
        <w:spacing w:beforeLines="50" w:before="180"/>
        <w:rPr>
          <w:rFonts w:ascii="標楷體" w:eastAsia="標楷體" w:hAnsi="標楷體"/>
          <w:b/>
          <w:color w:val="1F497D"/>
          <w:sz w:val="56"/>
          <w:u w:val="single"/>
        </w:rPr>
      </w:pPr>
      <w:r w:rsidRPr="00AF4C2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56D61F39" wp14:editId="542C8507">
            <wp:simplePos x="0" y="0"/>
            <wp:positionH relativeFrom="column">
              <wp:posOffset>434340</wp:posOffset>
            </wp:positionH>
            <wp:positionV relativeFrom="paragraph">
              <wp:posOffset>190500</wp:posOffset>
            </wp:positionV>
            <wp:extent cx="508635" cy="508635"/>
            <wp:effectExtent l="0" t="0" r="5715" b="5715"/>
            <wp:wrapSquare wrapText="bothSides"/>
            <wp:docPr id="1" name="圖片 1" descr="\\192.168.250.96\開放文件區(帳號密碼為mirdc)\中心LOGO\中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\\192.168.250.96\開放文件區(帳號密碼為mirdc)\中心LOGO\中心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26">
        <w:rPr>
          <w:rFonts w:ascii="標楷體" w:eastAsia="標楷體" w:hAnsi="標楷體"/>
          <w:b/>
          <w:color w:val="1F497D"/>
          <w:sz w:val="56"/>
          <w:u w:val="single"/>
        </w:rPr>
        <w:t>新聞資料</w:t>
      </w:r>
      <w:r w:rsidRPr="00AF4C26">
        <w:rPr>
          <w:rFonts w:ascii="Times New Roman" w:eastAsia="標楷體" w:hAnsi="Times New Roman"/>
          <w:b/>
          <w:color w:val="1F497D"/>
          <w:sz w:val="56"/>
          <w:u w:val="single"/>
        </w:rPr>
        <w:t>NEWLETTER</w:t>
      </w:r>
    </w:p>
    <w:p w14:paraId="0D5CF2B4" w14:textId="22F04A28" w:rsidR="00963D56" w:rsidRPr="00CD57C3" w:rsidRDefault="005D044E" w:rsidP="005E6270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</w:pPr>
      <w:r w:rsidRPr="00CD57C3"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</w:rPr>
        <w:t>力</w:t>
      </w:r>
      <w:r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拚</w:t>
      </w:r>
      <w:r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ESG</w:t>
      </w:r>
      <w:r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永續發展</w:t>
      </w:r>
      <w:r w:rsidR="005E6270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br/>
      </w:r>
      <w:r w:rsidR="00F319D1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金屬中心驗證量能</w:t>
      </w:r>
      <w:r w:rsidR="00113343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助攻</w:t>
      </w:r>
      <w:r w:rsidR="00F319D1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企業</w:t>
      </w:r>
      <w:r w:rsidR="005E6270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>綠色轉型</w:t>
      </w:r>
      <w:r w:rsidR="00F319D1" w:rsidRPr="00CD57C3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</w:rPr>
        <w:t xml:space="preserve"> </w:t>
      </w:r>
    </w:p>
    <w:p w14:paraId="432C93D3" w14:textId="44270413" w:rsidR="0057169A" w:rsidRPr="00F415CE" w:rsidRDefault="005D044E" w:rsidP="00A6728A">
      <w:pPr>
        <w:spacing w:beforeLines="100" w:before="36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因應氣候變遷造成的衝擊，淨零碳排</w:t>
      </w:r>
      <w:r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政策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</w:t>
      </w:r>
      <w:r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全球</w:t>
      </w:r>
      <w:r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趨勢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，碳中和浪潮勢必成為製造業一大考驗。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面對國內外對碳盤查需求急速成長，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金屬中心在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經濟部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標檢局的</w:t>
      </w:r>
      <w:r w:rsidR="00B570E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指導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下，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全國認證基金會（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TAF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D34DEC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認可之</w:t>
      </w:r>
      <w:r w:rsidR="00F71B87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查驗機構，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並於今年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取得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環保署查驗機構和金管會確信機構</w:t>
      </w:r>
      <w:r w:rsidR="00621EF0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資格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為我國第一家通過</w:t>
      </w:r>
      <w:r w:rsidR="00621EF0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法人查驗機構。</w:t>
      </w:r>
      <w:r w:rsidR="00782B97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金屬中心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提供溫室氣體</w:t>
      </w:r>
      <w:r w:rsidR="00E056C2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之查</w:t>
      </w:r>
      <w:r w:rsidR="001D60E2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驗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服務，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並能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協助企業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取得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獨立公正之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第三方查驗聲明</w:t>
      </w:r>
      <w:r w:rsidR="009C7EB8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書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，使企業</w:t>
      </w:r>
      <w:r w:rsidR="0009088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除了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碳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盤查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了解自身溫室氣體排放量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進而制定減碳策略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查驗</w:t>
      </w:r>
      <w:r w:rsidR="0066323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結果亦可獲得國際認可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有效</w:t>
      </w:r>
      <w:r w:rsidR="000B1EBD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改善企業體質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降低營運</w:t>
      </w:r>
      <w:r w:rsidR="006B6BA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風險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，迎接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ESG</w:t>
      </w:r>
      <w:r w:rsidR="00E6121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國際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趨勢挑戰。</w:t>
      </w:r>
    </w:p>
    <w:p w14:paraId="40B1CA6A" w14:textId="38A6AB98" w:rsidR="00AC1A51" w:rsidRPr="00F415CE" w:rsidRDefault="0057169A" w:rsidP="00A6728A">
      <w:pPr>
        <w:spacing w:beforeLines="100" w:before="36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金屬中心代執行長林志隆表示，為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符合市場需求，金屬中心</w:t>
      </w:r>
      <w:r w:rsidR="00AA3977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成為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行政院環保署</w:t>
      </w:r>
      <w:r w:rsidR="00621B26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認可之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查驗機構，可執行環保署方案之溫室氣體查驗，</w:t>
      </w:r>
      <w:r w:rsidR="00621B26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廠商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透過金屬中心第三方查驗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可確保事業</w:t>
      </w:r>
      <w:r w:rsidR="00621B26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提出之溫室氣體</w:t>
      </w:r>
      <w:r w:rsidR="00621B26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查驗</w:t>
      </w:r>
      <w:r w:rsidR="0072180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報告符合環保署要求</w:t>
      </w:r>
      <w:r w:rsidR="00AC1A5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。隨著</w:t>
      </w:r>
      <w:r w:rsidR="005D044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各國</w:t>
      </w:r>
      <w:r w:rsidR="00AC1A5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環保意識抬頭，未來更能因應國際市場及</w:t>
      </w:r>
      <w:r w:rsidR="00167813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符合</w:t>
      </w:r>
      <w:r w:rsidR="00AC1A51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供應鏈要求，使得企業在國際市場更具綠色競爭力。</w:t>
      </w:r>
    </w:p>
    <w:p w14:paraId="585B33BE" w14:textId="26C92232" w:rsidR="00080D72" w:rsidRPr="00F415CE" w:rsidRDefault="005D044E" w:rsidP="00A6728A">
      <w:pPr>
        <w:spacing w:beforeLines="100" w:before="36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此外</w:t>
      </w:r>
      <w:r w:rsidRPr="00F415CE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經濟部水利署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為促進產業節水並落實用水正義，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鼓勵產業大用水戶提高水資源</w:t>
      </w:r>
      <w:r w:rsidR="00167813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回收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使用效率，</w:t>
      </w:r>
      <w:r w:rsidR="00167813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並認可金屬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中心為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獨立之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第三方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查驗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機構，執行水利署用水回收率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查證。如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廠商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取得查驗機構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核發之用水回收率查證聲明書，其用水回收率達到或超過行業基準時，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其耗水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費可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優惠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080D72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調降。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透過</w:t>
      </w:r>
      <w:r w:rsidR="00C61BDF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金屬中心之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查證，產業於用水管理能同步找出用水問題，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並能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促進產業節水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效能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，積極提升水資源使用效率。</w:t>
      </w:r>
    </w:p>
    <w:p w14:paraId="72E8C76C" w14:textId="704C35B9" w:rsidR="00EE437E" w:rsidRPr="00635BBC" w:rsidRDefault="00673989" w:rsidP="003F7E73">
      <w:pPr>
        <w:spacing w:beforeLines="100" w:before="36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ESG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企業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永續發展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之國際趨勢上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D51443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通往綠色轉型之路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5D044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勢在必行</w:t>
      </w:r>
      <w:r w:rsidR="00CD57C3" w:rsidRPr="00F415CE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。</w:t>
      </w:r>
      <w:r w:rsidR="00D51443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金屬中心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除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節能減碳之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技術研發上力求精進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外</w:t>
      </w:r>
      <w:r w:rsidR="005D044E" w:rsidRPr="00F415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AE66C1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在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產品驗證與查證</w:t>
      </w:r>
      <w:r w:rsidR="00AE66C1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服務上力求整合與專業，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協助產業</w:t>
      </w:r>
      <w:r w:rsidR="00D51443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長足發展奠定勝基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</w:t>
      </w:r>
      <w:r w:rsidR="005D044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涵蓋業務能量包括</w:t>
      </w:r>
      <w:r w:rsidR="00820ADB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行政院環保署海洋廢棄物循環產品標章之查證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工廠檢查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(ISO 17020)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、各類產品驗證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(ISO 17065)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與管理系統驗證之整合性服務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(ISO 17021)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、溫室氣體查證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(ISO 14065)</w:t>
      </w:r>
      <w:r w:rsidR="005D044E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</w:t>
      </w:r>
      <w:r w:rsidR="00820ADB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確保企業之系統及產品之查驗證符合國際標準及各國法規要求</w:t>
      </w:r>
      <w:r w:rsidR="00EB3149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20ADB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</w:t>
      </w:r>
      <w:r w:rsidR="00015F7A" w:rsidRPr="00F415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</w:t>
      </w:r>
      <w:r w:rsidR="00820ADB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取得國際認證的同步作法</w:t>
      </w:r>
      <w:r w:rsidR="00EB3149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1E297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幫助產業突破挑戰，搶攻綠色商機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。相關訊息聯絡電話：驗證組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鄭組長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02-27013181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600</w:t>
      </w:r>
      <w:r w:rsidR="001949B4" w:rsidRPr="00F415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F3606E9" w14:textId="60D311AF" w:rsidR="005F524B" w:rsidRPr="008D7E95" w:rsidRDefault="00536AA7" w:rsidP="00EE437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40FC8A26" wp14:editId="1C5A63A2">
            <wp:extent cx="6300470" cy="4723130"/>
            <wp:effectExtent l="0" t="0" r="508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648806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22032" w14:textId="24E95614" w:rsidR="00EE437E" w:rsidRPr="003F7E73" w:rsidRDefault="003F7E73" w:rsidP="003F7E73">
      <w:pPr>
        <w:spacing w:line="0" w:lineRule="atLeast"/>
        <w:jc w:val="center"/>
        <w:rPr>
          <w:rFonts w:ascii="標楷體" w:eastAsia="標楷體" w:hAnsi="標楷體" w:cs="Helvetica"/>
          <w:sz w:val="28"/>
          <w:szCs w:val="28"/>
          <w:shd w:val="clear" w:color="auto" w:fill="FFFFFF" w:themeFill="background1"/>
        </w:rPr>
      </w:pPr>
      <w:r w:rsidRPr="003F7E73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圖</w:t>
      </w:r>
      <w:r w:rsidR="00521E2A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一</w:t>
      </w:r>
      <w:r w:rsidRPr="003F7E73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、金屬中心成為國內法人第一個通過TAF認證之查驗機構。</w:t>
      </w:r>
    </w:p>
    <w:sectPr w:rsidR="00EE437E" w:rsidRPr="003F7E73" w:rsidSect="000D0484">
      <w:pgSz w:w="11906" w:h="16838"/>
      <w:pgMar w:top="1276" w:right="991" w:bottom="1440" w:left="993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AE2F" w14:textId="77777777" w:rsidR="006B6843" w:rsidRDefault="006B6843" w:rsidP="004D6754">
      <w:r>
        <w:separator/>
      </w:r>
    </w:p>
  </w:endnote>
  <w:endnote w:type="continuationSeparator" w:id="0">
    <w:p w14:paraId="7E5B1582" w14:textId="77777777" w:rsidR="006B6843" w:rsidRDefault="006B6843" w:rsidP="004D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454A" w14:textId="77777777" w:rsidR="006B6843" w:rsidRDefault="006B6843" w:rsidP="004D6754">
      <w:r>
        <w:separator/>
      </w:r>
    </w:p>
  </w:footnote>
  <w:footnote w:type="continuationSeparator" w:id="0">
    <w:p w14:paraId="4F1B653C" w14:textId="77777777" w:rsidR="006B6843" w:rsidRDefault="006B6843" w:rsidP="004D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F3"/>
    <w:rsid w:val="00015AE6"/>
    <w:rsid w:val="00015F7A"/>
    <w:rsid w:val="00077DB9"/>
    <w:rsid w:val="00080D72"/>
    <w:rsid w:val="000823DF"/>
    <w:rsid w:val="00085770"/>
    <w:rsid w:val="0009088A"/>
    <w:rsid w:val="000A0846"/>
    <w:rsid w:val="000B1EBD"/>
    <w:rsid w:val="000D0484"/>
    <w:rsid w:val="000E7C62"/>
    <w:rsid w:val="00113343"/>
    <w:rsid w:val="00131722"/>
    <w:rsid w:val="00147D1C"/>
    <w:rsid w:val="00167813"/>
    <w:rsid w:val="001949B4"/>
    <w:rsid w:val="001A0F8A"/>
    <w:rsid w:val="001B1BA7"/>
    <w:rsid w:val="001B29D7"/>
    <w:rsid w:val="001B4D36"/>
    <w:rsid w:val="001D0DD4"/>
    <w:rsid w:val="001D60E2"/>
    <w:rsid w:val="001E0152"/>
    <w:rsid w:val="001E2974"/>
    <w:rsid w:val="00216465"/>
    <w:rsid w:val="00230511"/>
    <w:rsid w:val="00244A18"/>
    <w:rsid w:val="00281FB7"/>
    <w:rsid w:val="002A7164"/>
    <w:rsid w:val="002B30A2"/>
    <w:rsid w:val="002C5758"/>
    <w:rsid w:val="002D263F"/>
    <w:rsid w:val="002D5294"/>
    <w:rsid w:val="002D6A1C"/>
    <w:rsid w:val="003008D1"/>
    <w:rsid w:val="00323EF3"/>
    <w:rsid w:val="00331E04"/>
    <w:rsid w:val="00353EC2"/>
    <w:rsid w:val="003764F8"/>
    <w:rsid w:val="003F7E73"/>
    <w:rsid w:val="004009F3"/>
    <w:rsid w:val="0042184C"/>
    <w:rsid w:val="00435F27"/>
    <w:rsid w:val="00441259"/>
    <w:rsid w:val="004456B3"/>
    <w:rsid w:val="00445C00"/>
    <w:rsid w:val="004464E5"/>
    <w:rsid w:val="00456985"/>
    <w:rsid w:val="004722FE"/>
    <w:rsid w:val="00476A00"/>
    <w:rsid w:val="00477E77"/>
    <w:rsid w:val="004D6754"/>
    <w:rsid w:val="004E55E0"/>
    <w:rsid w:val="004F5DBE"/>
    <w:rsid w:val="004F7686"/>
    <w:rsid w:val="00521E2A"/>
    <w:rsid w:val="0052306B"/>
    <w:rsid w:val="00525E70"/>
    <w:rsid w:val="00536AA7"/>
    <w:rsid w:val="005426A5"/>
    <w:rsid w:val="0054347F"/>
    <w:rsid w:val="0057169A"/>
    <w:rsid w:val="00576EC1"/>
    <w:rsid w:val="00586AE4"/>
    <w:rsid w:val="005A3E20"/>
    <w:rsid w:val="005C1CFF"/>
    <w:rsid w:val="005D044E"/>
    <w:rsid w:val="005E23FB"/>
    <w:rsid w:val="005E5CB2"/>
    <w:rsid w:val="005E6270"/>
    <w:rsid w:val="005F524B"/>
    <w:rsid w:val="00621B26"/>
    <w:rsid w:val="00621EF0"/>
    <w:rsid w:val="00626818"/>
    <w:rsid w:val="00635BBC"/>
    <w:rsid w:val="0066323F"/>
    <w:rsid w:val="00673989"/>
    <w:rsid w:val="006A3193"/>
    <w:rsid w:val="006A769D"/>
    <w:rsid w:val="006B6843"/>
    <w:rsid w:val="006B6BAF"/>
    <w:rsid w:val="006D36C8"/>
    <w:rsid w:val="00715D79"/>
    <w:rsid w:val="00721801"/>
    <w:rsid w:val="007323C7"/>
    <w:rsid w:val="00780CBD"/>
    <w:rsid w:val="00782B97"/>
    <w:rsid w:val="0079346B"/>
    <w:rsid w:val="007956F7"/>
    <w:rsid w:val="007B711C"/>
    <w:rsid w:val="007F2F41"/>
    <w:rsid w:val="007F48E6"/>
    <w:rsid w:val="00820ADB"/>
    <w:rsid w:val="008509CE"/>
    <w:rsid w:val="008551EC"/>
    <w:rsid w:val="008B0D89"/>
    <w:rsid w:val="008D7E95"/>
    <w:rsid w:val="008E2B8E"/>
    <w:rsid w:val="008E5236"/>
    <w:rsid w:val="00911027"/>
    <w:rsid w:val="00915597"/>
    <w:rsid w:val="00925FF4"/>
    <w:rsid w:val="0094183E"/>
    <w:rsid w:val="00945E33"/>
    <w:rsid w:val="009550D6"/>
    <w:rsid w:val="00963D56"/>
    <w:rsid w:val="009835D8"/>
    <w:rsid w:val="009C019E"/>
    <w:rsid w:val="009C7EB8"/>
    <w:rsid w:val="00A41548"/>
    <w:rsid w:val="00A50812"/>
    <w:rsid w:val="00A6728A"/>
    <w:rsid w:val="00A95042"/>
    <w:rsid w:val="00AA3977"/>
    <w:rsid w:val="00AC1A51"/>
    <w:rsid w:val="00AC301A"/>
    <w:rsid w:val="00AE5F87"/>
    <w:rsid w:val="00AE66C1"/>
    <w:rsid w:val="00B0564F"/>
    <w:rsid w:val="00B17FF6"/>
    <w:rsid w:val="00B51C0E"/>
    <w:rsid w:val="00B55C75"/>
    <w:rsid w:val="00B570EE"/>
    <w:rsid w:val="00B6402A"/>
    <w:rsid w:val="00B81CDB"/>
    <w:rsid w:val="00BA5EAC"/>
    <w:rsid w:val="00BC78D1"/>
    <w:rsid w:val="00BC7B3B"/>
    <w:rsid w:val="00BE589E"/>
    <w:rsid w:val="00BE792D"/>
    <w:rsid w:val="00C0243B"/>
    <w:rsid w:val="00C14587"/>
    <w:rsid w:val="00C1697C"/>
    <w:rsid w:val="00C1758C"/>
    <w:rsid w:val="00C46451"/>
    <w:rsid w:val="00C61BDF"/>
    <w:rsid w:val="00C9685E"/>
    <w:rsid w:val="00CD57C3"/>
    <w:rsid w:val="00CF7AA1"/>
    <w:rsid w:val="00D23D70"/>
    <w:rsid w:val="00D34DEC"/>
    <w:rsid w:val="00D36421"/>
    <w:rsid w:val="00D479E1"/>
    <w:rsid w:val="00D51443"/>
    <w:rsid w:val="00D77183"/>
    <w:rsid w:val="00DB0EA0"/>
    <w:rsid w:val="00DB42D4"/>
    <w:rsid w:val="00DC1619"/>
    <w:rsid w:val="00E00C30"/>
    <w:rsid w:val="00E0491C"/>
    <w:rsid w:val="00E056C2"/>
    <w:rsid w:val="00E156E4"/>
    <w:rsid w:val="00E31313"/>
    <w:rsid w:val="00E6121E"/>
    <w:rsid w:val="00E632F2"/>
    <w:rsid w:val="00E64D6E"/>
    <w:rsid w:val="00E920AD"/>
    <w:rsid w:val="00E93D74"/>
    <w:rsid w:val="00EB3149"/>
    <w:rsid w:val="00EB6032"/>
    <w:rsid w:val="00EC3B60"/>
    <w:rsid w:val="00ED6E7F"/>
    <w:rsid w:val="00EE437E"/>
    <w:rsid w:val="00EF1C07"/>
    <w:rsid w:val="00F30F3F"/>
    <w:rsid w:val="00F319D1"/>
    <w:rsid w:val="00F4156B"/>
    <w:rsid w:val="00F415CE"/>
    <w:rsid w:val="00F45195"/>
    <w:rsid w:val="00F458CF"/>
    <w:rsid w:val="00F71B87"/>
    <w:rsid w:val="00F8428F"/>
    <w:rsid w:val="00FC1C56"/>
    <w:rsid w:val="00FC2301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1C0C5"/>
  <w15:chartTrackingRefBased/>
  <w15:docId w15:val="{B7484F47-764B-418F-B7D6-3F80D3D6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313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E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6754"/>
    <w:rPr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4D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6754"/>
    <w:rPr>
      <w:sz w:val="20"/>
      <w:szCs w:val="20"/>
      <w14:ligatures w14:val="none"/>
    </w:rPr>
  </w:style>
  <w:style w:type="character" w:styleId="a8">
    <w:name w:val="Emphasis"/>
    <w:basedOn w:val="a0"/>
    <w:uiPriority w:val="20"/>
    <w:qFormat/>
    <w:rsid w:val="00721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29D8-D256-4B24-A2B3-F4486E4A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瑞雯 楊</dc:creator>
  <cp:keywords/>
  <dc:description/>
  <cp:lastModifiedBy>申凱如</cp:lastModifiedBy>
  <cp:revision>4</cp:revision>
  <cp:lastPrinted>2023-07-20T02:50:00Z</cp:lastPrinted>
  <dcterms:created xsi:type="dcterms:W3CDTF">2023-07-21T04:38:00Z</dcterms:created>
  <dcterms:modified xsi:type="dcterms:W3CDTF">2023-07-25T02:53:00Z</dcterms:modified>
</cp:coreProperties>
</file>