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753913" w:rsidRPr="00FC2984" w14:paraId="561748D0" w14:textId="77777777" w:rsidTr="00753913">
        <w:trPr>
          <w:trHeight w:val="12399"/>
        </w:trPr>
        <w:tc>
          <w:tcPr>
            <w:tcW w:w="10200" w:type="dxa"/>
          </w:tcPr>
          <w:p w14:paraId="7F6AB7DB" w14:textId="77777777" w:rsidR="00753913" w:rsidRPr="00FC2984" w:rsidRDefault="00753913" w:rsidP="00AA3C39">
            <w:pPr>
              <w:spacing w:beforeLines="50" w:before="180"/>
              <w:ind w:firstLineChars="100" w:firstLine="240"/>
              <w:rPr>
                <w:rFonts w:ascii="Times New Roman" w:eastAsia="標楷體" w:hAnsi="Times New Roman"/>
                <w:b/>
                <w:color w:val="1F497D"/>
                <w:sz w:val="56"/>
                <w:u w:val="single"/>
              </w:rPr>
            </w:pPr>
            <w:r w:rsidRPr="00FC2984">
              <w:rPr>
                <w:rFonts w:ascii="Times New Roman" w:eastAsia="標楷體" w:hAnsi="Times New Roman"/>
                <w:noProof/>
              </w:rPr>
              <w:drawing>
                <wp:anchor distT="0" distB="0" distL="114300" distR="114300" simplePos="0" relativeHeight="251659264" behindDoc="0" locked="0" layoutInCell="1" allowOverlap="1" wp14:anchorId="56512768" wp14:editId="0261A471">
                  <wp:simplePos x="0" y="0"/>
                  <wp:positionH relativeFrom="column">
                    <wp:posOffset>815340</wp:posOffset>
                  </wp:positionH>
                  <wp:positionV relativeFrom="paragraph">
                    <wp:posOffset>203835</wp:posOffset>
                  </wp:positionV>
                  <wp:extent cx="508635" cy="508635"/>
                  <wp:effectExtent l="0" t="0" r="0" b="0"/>
                  <wp:wrapSquare wrapText="bothSides"/>
                  <wp:docPr id="3" name="圖片 1" descr="\\192.168.250.96\開放文件區(帳號密碼為mirdc)\中心LOGO\中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92.168.250.96\開放文件區(帳號密碼為mirdc)\中心LOGO\中心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984">
              <w:rPr>
                <w:rFonts w:ascii="Times New Roman" w:eastAsia="標楷體" w:hAnsi="Times New Roman"/>
              </w:rPr>
              <w:br w:type="page"/>
            </w:r>
            <w:r w:rsidRPr="00FC2984">
              <w:rPr>
                <w:rFonts w:ascii="Times New Roman" w:eastAsia="標楷體" w:hAnsi="Times New Roman"/>
                <w:color w:val="1F497D"/>
                <w:sz w:val="56"/>
              </w:rPr>
              <w:t xml:space="preserve">        </w:t>
            </w:r>
            <w:r w:rsidRPr="00FC2984">
              <w:rPr>
                <w:rFonts w:ascii="Times New Roman" w:eastAsia="標楷體" w:hAnsi="Times New Roman"/>
                <w:b/>
                <w:bCs/>
                <w:color w:val="1F497D"/>
                <w:sz w:val="56"/>
                <w:u w:val="single"/>
              </w:rPr>
              <w:t>新聞資料</w:t>
            </w:r>
            <w:r w:rsidRPr="00FC2984">
              <w:rPr>
                <w:rFonts w:ascii="Times New Roman" w:eastAsia="標楷體" w:hAnsi="Times New Roman"/>
                <w:b/>
                <w:bCs/>
                <w:color w:val="1F497D"/>
                <w:sz w:val="56"/>
                <w:u w:val="single"/>
              </w:rPr>
              <w:t>NEWS LETTER</w:t>
            </w:r>
          </w:p>
          <w:p w14:paraId="22248455" w14:textId="0052B5C3" w:rsidR="00753913" w:rsidRPr="00FC2984" w:rsidRDefault="00753913" w:rsidP="00753913">
            <w:pPr>
              <w:spacing w:line="480" w:lineRule="exact"/>
              <w:jc w:val="center"/>
              <w:rPr>
                <w:rFonts w:ascii="Times New Roman" w:eastAsia="標楷體" w:hAnsi="Times New Roman"/>
                <w:b/>
                <w:noProof/>
                <w:color w:val="000000"/>
                <w:sz w:val="44"/>
                <w:szCs w:val="44"/>
              </w:rPr>
            </w:pPr>
            <w:r w:rsidRPr="00FC2984">
              <w:rPr>
                <w:rFonts w:ascii="Times New Roman" w:eastAsia="標楷體" w:hAnsi="Times New Roman"/>
                <w:b/>
                <w:bCs/>
                <w:noProof/>
                <w:color w:val="000000"/>
                <w:sz w:val="44"/>
                <w:szCs w:val="44"/>
              </w:rPr>
              <w:t>MIRDC partners with industry to launch six technologies that support seniors to enhance their quality of life</w:t>
            </w:r>
          </w:p>
          <w:p w14:paraId="5B698199" w14:textId="77777777" w:rsidR="00AA3C39" w:rsidRPr="00FC2984" w:rsidRDefault="00AA3C39" w:rsidP="00753913">
            <w:pPr>
              <w:spacing w:line="480" w:lineRule="exact"/>
              <w:jc w:val="center"/>
              <w:rPr>
                <w:rFonts w:ascii="Times New Roman" w:eastAsia="標楷體" w:hAnsi="Times New Roman"/>
                <w:b/>
                <w:noProof/>
                <w:color w:val="000000"/>
                <w:sz w:val="44"/>
                <w:szCs w:val="44"/>
              </w:rPr>
            </w:pPr>
          </w:p>
          <w:p w14:paraId="6DF585FF" w14:textId="42C99F54" w:rsidR="00753913" w:rsidRPr="00FC2984" w:rsidRDefault="00753913" w:rsidP="00AA3C39">
            <w:pPr>
              <w:spacing w:line="480" w:lineRule="exact"/>
              <w:jc w:val="both"/>
              <w:rPr>
                <w:rFonts w:ascii="Times New Roman" w:eastAsia="標楷體" w:hAnsi="Times New Roman"/>
                <w:sz w:val="28"/>
                <w:szCs w:val="28"/>
              </w:rPr>
            </w:pPr>
            <w:r w:rsidRPr="00FC2984">
              <w:rPr>
                <w:rFonts w:ascii="Times New Roman" w:eastAsia="標楷體" w:hAnsi="Times New Roman"/>
                <w:sz w:val="28"/>
                <w:szCs w:val="28"/>
              </w:rPr>
              <w:t>Taiwan is on the brink of becoming a super-aged society. In response to the increasing health needs of the elderly population, the Metal Industries Research &amp; Development Centre (MIRDC), with support from the Department of Industrial Technology, MOEA, recently participated in the 2nd Healthy Ageing Tech Show held at the Taipei World Trade Center. At this event, MIRDC showcased six innovative senior-friendly technologies that incorporate smart assistive devices, digital platforms, and AI applications to build a healthy, independent, and dignified lifestyle for elders.</w:t>
            </w:r>
          </w:p>
          <w:p w14:paraId="3EB1EEA0" w14:textId="77777777" w:rsidR="00AA3C39" w:rsidRPr="00FC2984" w:rsidRDefault="00AA3C39" w:rsidP="00AA3C39">
            <w:pPr>
              <w:spacing w:line="480" w:lineRule="exact"/>
              <w:jc w:val="both"/>
              <w:rPr>
                <w:rFonts w:ascii="Times New Roman" w:eastAsia="標楷體" w:hAnsi="Times New Roman"/>
                <w:sz w:val="28"/>
                <w:szCs w:val="28"/>
              </w:rPr>
            </w:pPr>
          </w:p>
          <w:p w14:paraId="7F226EA9" w14:textId="5AAA84B7" w:rsidR="00753913" w:rsidRPr="00FC2984" w:rsidRDefault="00753913" w:rsidP="00AA3C39">
            <w:pPr>
              <w:spacing w:line="480" w:lineRule="exact"/>
              <w:jc w:val="both"/>
              <w:rPr>
                <w:rFonts w:ascii="Times New Roman" w:eastAsia="標楷體" w:hAnsi="Times New Roman"/>
                <w:sz w:val="28"/>
                <w:szCs w:val="28"/>
              </w:rPr>
            </w:pPr>
            <w:r w:rsidRPr="00FC2984">
              <w:rPr>
                <w:rFonts w:ascii="Times New Roman" w:eastAsia="標楷體" w:hAnsi="Times New Roman"/>
                <w:sz w:val="28"/>
                <w:szCs w:val="28"/>
              </w:rPr>
              <w:t>MIRDC’s Smart Solution for Oral Care and Swallowing Empowerment was recognized with a Top 10 Age-Friendly Technologies Award at this year's show. President Lai personally presented the award to MIRDC Chairperson Chia-Ju Liu. This recognition highlights that MIRDC’s technologies not only meet</w:t>
            </w:r>
            <w:r w:rsidR="00E47244">
              <w:rPr>
                <w:rFonts w:ascii="Times New Roman" w:eastAsia="標楷體" w:hAnsi="Times New Roman" w:hint="eastAsia"/>
                <w:sz w:val="28"/>
                <w:szCs w:val="28"/>
              </w:rPr>
              <w:t xml:space="preserve"> </w:t>
            </w:r>
            <w:r w:rsidRPr="00FC2984">
              <w:rPr>
                <w:rFonts w:ascii="Times New Roman" w:eastAsia="標楷體" w:hAnsi="Times New Roman"/>
                <w:sz w:val="28"/>
                <w:szCs w:val="28"/>
              </w:rPr>
              <w:t xml:space="preserve">industry needs but also provide practical solutions to real challenges faced by elders. The solution effectively combines AI and non-contact detection technologies to provide </w:t>
            </w:r>
            <w:r w:rsidR="00E47244" w:rsidRPr="00E47244">
              <w:rPr>
                <w:rFonts w:ascii="Times New Roman" w:eastAsia="標楷體" w:hAnsi="Times New Roman"/>
                <w:color w:val="FF0000"/>
                <w:sz w:val="28"/>
                <w:szCs w:val="28"/>
              </w:rPr>
              <w:t>functions such as</w:t>
            </w:r>
            <w:r w:rsidR="00E47244" w:rsidRPr="00E47244">
              <w:rPr>
                <w:rFonts w:ascii="Times New Roman" w:eastAsia="標楷體" w:hAnsi="Times New Roman"/>
                <w:sz w:val="28"/>
                <w:szCs w:val="28"/>
              </w:rPr>
              <w:t xml:space="preserve"> </w:t>
            </w:r>
            <w:r w:rsidRPr="00FC2984">
              <w:rPr>
                <w:rFonts w:ascii="Times New Roman" w:eastAsia="標楷體" w:hAnsi="Times New Roman"/>
                <w:sz w:val="28"/>
                <w:szCs w:val="28"/>
              </w:rPr>
              <w:t xml:space="preserve">plaque detection, oral hygiene guidance, swallowing training, and gamified rehabilitation systems. This comprehensive approach safeguards seniors' oral health while promoting their engagement in self-care. The relevant technologies have been transferred to Formosa Heavy Industries and Formosa Biomedical, and further integrated with the resources of Colgate and Beishin Information for </w:t>
            </w:r>
            <w:r w:rsidR="00E47244" w:rsidRPr="00E47244">
              <w:rPr>
                <w:rFonts w:ascii="Times New Roman" w:eastAsia="標楷體" w:hAnsi="Times New Roman"/>
                <w:color w:val="FF0000"/>
                <w:sz w:val="28"/>
                <w:szCs w:val="28"/>
              </w:rPr>
              <w:t>deployment</w:t>
            </w:r>
            <w:r w:rsidR="00E47244" w:rsidRPr="00E47244">
              <w:rPr>
                <w:rFonts w:ascii="Times New Roman" w:eastAsia="標楷體" w:hAnsi="Times New Roman"/>
                <w:sz w:val="28"/>
                <w:szCs w:val="28"/>
              </w:rPr>
              <w:t xml:space="preserve"> </w:t>
            </w:r>
            <w:r w:rsidRPr="00FC2984">
              <w:rPr>
                <w:rFonts w:ascii="Times New Roman" w:eastAsia="標楷體" w:hAnsi="Times New Roman"/>
                <w:sz w:val="28"/>
                <w:szCs w:val="28"/>
              </w:rPr>
              <w:t>in long-term care institutions.</w:t>
            </w:r>
          </w:p>
          <w:p w14:paraId="1600E968" w14:textId="77777777" w:rsidR="00AA3C39" w:rsidRPr="00FC2984" w:rsidRDefault="00AA3C39" w:rsidP="00AA3C39">
            <w:pPr>
              <w:spacing w:line="480" w:lineRule="exact"/>
              <w:jc w:val="both"/>
              <w:rPr>
                <w:rFonts w:ascii="Times New Roman" w:eastAsia="標楷體" w:hAnsi="Times New Roman"/>
                <w:sz w:val="28"/>
                <w:szCs w:val="28"/>
              </w:rPr>
            </w:pPr>
          </w:p>
          <w:p w14:paraId="66FC404E" w14:textId="709DA06C" w:rsidR="00753913" w:rsidRPr="00FC2984" w:rsidRDefault="00753913" w:rsidP="00AA3C39">
            <w:pPr>
              <w:spacing w:line="480" w:lineRule="exact"/>
              <w:jc w:val="both"/>
              <w:rPr>
                <w:rFonts w:ascii="Times New Roman" w:eastAsia="標楷體" w:hAnsi="Times New Roman"/>
                <w:sz w:val="28"/>
                <w:szCs w:val="28"/>
              </w:rPr>
            </w:pPr>
            <w:r w:rsidRPr="00FC2984">
              <w:rPr>
                <w:rFonts w:ascii="Times New Roman" w:eastAsia="標楷體" w:hAnsi="Times New Roman"/>
                <w:sz w:val="28"/>
                <w:szCs w:val="28"/>
              </w:rPr>
              <w:t xml:space="preserve">MIRDC has partnered with several companies, including imedtac, aiFree Interactive Technology, Mobisnet, Chiun Mai Communication Systems, and DIGIBIONIC, to showcase innovative technologies. These advancements include the Smart Solution for Oral Care and Swallowing Empowerment, smart care operation systems, hearing aids, cognitive and muscle training devices, and care robots. Through these partnerships </w:t>
            </w:r>
            <w:r w:rsidRPr="00FC2984">
              <w:rPr>
                <w:rFonts w:ascii="Times New Roman" w:eastAsia="標楷體" w:hAnsi="Times New Roman"/>
                <w:sz w:val="28"/>
                <w:szCs w:val="28"/>
              </w:rPr>
              <w:lastRenderedPageBreak/>
              <w:t>between industry and research, MIRDC is actively developing a systematic ecosystem for the senior health industry.</w:t>
            </w:r>
          </w:p>
          <w:p w14:paraId="73844DE7" w14:textId="77777777" w:rsidR="00AA3C39" w:rsidRPr="00FC2984" w:rsidRDefault="00AA3C39" w:rsidP="00AA3C39">
            <w:pPr>
              <w:spacing w:line="480" w:lineRule="exact"/>
              <w:jc w:val="both"/>
              <w:rPr>
                <w:rFonts w:ascii="Times New Roman" w:eastAsia="標楷體" w:hAnsi="Times New Roman"/>
                <w:sz w:val="28"/>
                <w:szCs w:val="28"/>
              </w:rPr>
            </w:pPr>
          </w:p>
          <w:p w14:paraId="763BD45D" w14:textId="63CEFD22" w:rsidR="00753913" w:rsidRPr="00FC2984" w:rsidRDefault="00753913" w:rsidP="00AA3C39">
            <w:pPr>
              <w:spacing w:line="480" w:lineRule="exact"/>
              <w:jc w:val="both"/>
              <w:rPr>
                <w:rFonts w:ascii="Times New Roman" w:eastAsia="標楷體" w:hAnsi="Times New Roman"/>
                <w:sz w:val="28"/>
                <w:szCs w:val="28"/>
              </w:rPr>
            </w:pPr>
            <w:r w:rsidRPr="00FC2984">
              <w:rPr>
                <w:rFonts w:ascii="Times New Roman" w:eastAsia="標楷體" w:hAnsi="Times New Roman"/>
                <w:sz w:val="28"/>
                <w:szCs w:val="28"/>
              </w:rPr>
              <w:t xml:space="preserve">Chairperson Liu expressed her heartfelt gratitude to the MIRDC team for their dedication and commitment to technological research and development. </w:t>
            </w:r>
            <w:r w:rsidR="00E47244" w:rsidRPr="00E47244">
              <w:rPr>
                <w:rFonts w:ascii="Times New Roman" w:eastAsia="標楷體" w:hAnsi="Times New Roman"/>
                <w:color w:val="FF0000"/>
                <w:sz w:val="28"/>
                <w:szCs w:val="28"/>
              </w:rPr>
              <w:t>She acknowledged that the recognition received affirms the value of MIRDC’s efforts.</w:t>
            </w:r>
            <w:r w:rsidRPr="00FC2984">
              <w:rPr>
                <w:rFonts w:ascii="Times New Roman" w:eastAsia="標楷體" w:hAnsi="Times New Roman"/>
                <w:sz w:val="28"/>
                <w:szCs w:val="28"/>
              </w:rPr>
              <w:t xml:space="preserve"> She emphasized her hope that, with the policy guidance of the Department of Industrial Technology, MIRDC will continue to integrate resources across various sectors to enhance the practical applications of gerontechnology, ensuring that technology truly serves as a caring companion in the daily lives of seniors.</w:t>
            </w:r>
          </w:p>
          <w:p w14:paraId="704EE06E" w14:textId="16D1E0AA" w:rsidR="00753913" w:rsidRPr="00FC2984" w:rsidRDefault="00E47244" w:rsidP="00753913">
            <w:pPr>
              <w:widowControl/>
              <w:spacing w:before="100" w:beforeAutospacing="1" w:after="100" w:afterAutospacing="1" w:line="0" w:lineRule="atLeast"/>
              <w:jc w:val="both"/>
              <w:rPr>
                <w:rFonts w:ascii="Times New Roman" w:eastAsia="標楷體" w:hAnsi="Times New Roman"/>
                <w:color w:val="000000"/>
                <w:sz w:val="28"/>
                <w:szCs w:val="28"/>
              </w:rPr>
            </w:pPr>
            <w:r w:rsidRPr="00FC2984">
              <w:rPr>
                <w:rFonts w:ascii="Times New Roman" w:eastAsia="標楷體" w:hAnsi="Times New Roman"/>
                <w:noProof/>
              </w:rPr>
              <w:drawing>
                <wp:anchor distT="0" distB="0" distL="114300" distR="114300" simplePos="0" relativeHeight="251660288" behindDoc="0" locked="0" layoutInCell="1" allowOverlap="1" wp14:anchorId="76EE267D" wp14:editId="55D74BF5">
                  <wp:simplePos x="0" y="0"/>
                  <wp:positionH relativeFrom="margin">
                    <wp:posOffset>1310005</wp:posOffset>
                  </wp:positionH>
                  <wp:positionV relativeFrom="margin">
                    <wp:posOffset>3124835</wp:posOffset>
                  </wp:positionV>
                  <wp:extent cx="3896360" cy="3514090"/>
                  <wp:effectExtent l="0" t="0" r="8890" b="0"/>
                  <wp:wrapNone/>
                  <wp:docPr id="19208732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636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4C47D" w14:textId="52F811AF" w:rsidR="00753913" w:rsidRPr="00FC2984" w:rsidRDefault="00753913" w:rsidP="00753913">
            <w:pPr>
              <w:widowControl/>
              <w:spacing w:before="100" w:beforeAutospacing="1" w:after="100" w:afterAutospacing="1" w:line="0" w:lineRule="atLeast"/>
              <w:jc w:val="both"/>
              <w:rPr>
                <w:rFonts w:ascii="Times New Roman" w:eastAsia="標楷體" w:hAnsi="Times New Roman"/>
                <w:color w:val="000000"/>
                <w:sz w:val="28"/>
                <w:szCs w:val="28"/>
              </w:rPr>
            </w:pPr>
          </w:p>
          <w:p w14:paraId="5AF2B1DF" w14:textId="4BE06F23" w:rsidR="00753913" w:rsidRPr="00FC2984" w:rsidRDefault="00753913" w:rsidP="00753913">
            <w:pPr>
              <w:widowControl/>
              <w:spacing w:before="100" w:beforeAutospacing="1" w:after="100" w:afterAutospacing="1" w:line="0" w:lineRule="atLeast"/>
              <w:jc w:val="both"/>
              <w:rPr>
                <w:rFonts w:ascii="Times New Roman" w:eastAsia="標楷體" w:hAnsi="Times New Roman"/>
                <w:color w:val="000000"/>
                <w:sz w:val="28"/>
                <w:szCs w:val="28"/>
              </w:rPr>
            </w:pPr>
          </w:p>
          <w:p w14:paraId="2B9E9646" w14:textId="795060AB" w:rsidR="00753913" w:rsidRPr="00FC2984" w:rsidRDefault="00753913" w:rsidP="00753913">
            <w:pPr>
              <w:widowControl/>
              <w:spacing w:before="100" w:beforeAutospacing="1" w:after="100" w:afterAutospacing="1" w:line="0" w:lineRule="atLeast"/>
              <w:jc w:val="both"/>
              <w:rPr>
                <w:rFonts w:ascii="Times New Roman" w:eastAsia="標楷體" w:hAnsi="Times New Roman"/>
                <w:color w:val="000000"/>
                <w:sz w:val="28"/>
                <w:szCs w:val="28"/>
              </w:rPr>
            </w:pPr>
          </w:p>
          <w:p w14:paraId="7DF7C23C" w14:textId="7D13695A" w:rsidR="00753913" w:rsidRPr="00FC2984" w:rsidRDefault="00753913" w:rsidP="00753913">
            <w:pPr>
              <w:widowControl/>
              <w:spacing w:before="100" w:beforeAutospacing="1" w:after="100" w:afterAutospacing="1" w:line="0" w:lineRule="atLeast"/>
              <w:jc w:val="both"/>
              <w:rPr>
                <w:rFonts w:ascii="Times New Roman" w:eastAsia="標楷體" w:hAnsi="Times New Roman"/>
                <w:color w:val="000000"/>
                <w:sz w:val="28"/>
                <w:szCs w:val="28"/>
              </w:rPr>
            </w:pPr>
          </w:p>
          <w:p w14:paraId="24E36A97" w14:textId="28693C11" w:rsidR="00753913" w:rsidRPr="00FC2984" w:rsidRDefault="00753913" w:rsidP="00753913">
            <w:pPr>
              <w:widowControl/>
              <w:spacing w:before="100" w:beforeAutospacing="1" w:after="100" w:afterAutospacing="1" w:line="0" w:lineRule="atLeast"/>
              <w:jc w:val="both"/>
              <w:rPr>
                <w:rFonts w:ascii="Times New Roman" w:eastAsia="標楷體" w:hAnsi="Times New Roman"/>
                <w:color w:val="000000"/>
                <w:sz w:val="28"/>
                <w:szCs w:val="28"/>
              </w:rPr>
            </w:pPr>
          </w:p>
          <w:p w14:paraId="437CE0D2" w14:textId="1A73BD34" w:rsidR="00753913" w:rsidRPr="00FC2984" w:rsidRDefault="00753913" w:rsidP="00753913">
            <w:pPr>
              <w:widowControl/>
              <w:spacing w:before="100" w:beforeAutospacing="1" w:after="100" w:afterAutospacing="1" w:line="0" w:lineRule="atLeast"/>
              <w:jc w:val="both"/>
              <w:rPr>
                <w:rFonts w:ascii="Times New Roman" w:eastAsia="標楷體" w:hAnsi="Times New Roman"/>
                <w:color w:val="000000"/>
                <w:sz w:val="28"/>
                <w:szCs w:val="28"/>
              </w:rPr>
            </w:pPr>
          </w:p>
          <w:p w14:paraId="28C9BA72" w14:textId="6C23F5D1" w:rsidR="00753913" w:rsidRPr="00FC2984" w:rsidRDefault="00753913" w:rsidP="00753913">
            <w:pPr>
              <w:widowControl/>
              <w:spacing w:before="100" w:beforeAutospacing="1" w:after="100" w:afterAutospacing="1" w:line="0" w:lineRule="atLeast"/>
              <w:jc w:val="both"/>
              <w:rPr>
                <w:rFonts w:ascii="Times New Roman" w:eastAsia="標楷體" w:hAnsi="Times New Roman"/>
                <w:color w:val="000000"/>
                <w:sz w:val="28"/>
                <w:szCs w:val="28"/>
              </w:rPr>
            </w:pPr>
          </w:p>
          <w:p w14:paraId="5E027F4E" w14:textId="75DAEFB6" w:rsidR="00753913" w:rsidRDefault="00753913" w:rsidP="00753913">
            <w:pPr>
              <w:widowControl/>
              <w:spacing w:before="100" w:beforeAutospacing="1" w:after="100" w:afterAutospacing="1" w:line="0" w:lineRule="atLeast"/>
              <w:jc w:val="both"/>
              <w:rPr>
                <w:rFonts w:ascii="Times New Roman" w:eastAsia="標楷體" w:hAnsi="Times New Roman"/>
                <w:color w:val="000000"/>
                <w:sz w:val="28"/>
                <w:szCs w:val="28"/>
              </w:rPr>
            </w:pPr>
          </w:p>
          <w:p w14:paraId="3722C1A1" w14:textId="211FDAA9" w:rsidR="007765AF" w:rsidRDefault="007765AF" w:rsidP="007765AF">
            <w:pPr>
              <w:widowControl/>
              <w:spacing w:before="100" w:beforeAutospacing="1" w:after="100" w:afterAutospacing="1" w:line="0" w:lineRule="atLeast"/>
              <w:jc w:val="center"/>
              <w:rPr>
                <w:rFonts w:ascii="Times New Roman" w:eastAsia="標楷體" w:hAnsi="Times New Roman"/>
                <w:color w:val="000000"/>
                <w:sz w:val="28"/>
                <w:szCs w:val="28"/>
              </w:rPr>
            </w:pPr>
            <w:r w:rsidRPr="00FC2984">
              <w:rPr>
                <w:rFonts w:ascii="Times New Roman" w:eastAsia="標楷體" w:hAnsi="Times New Roman"/>
                <w:color w:val="000000"/>
                <w:sz w:val="28"/>
                <w:szCs w:val="28"/>
              </w:rPr>
              <w:t>Photo 1: MIRDC’s Smart Solution for Oral Care and Swallowing Empowerment was recognized with a Top 10 Age-Friendly Technologies Award at the 2025 Healthy Ageing Tech Show. President Ching-</w:t>
            </w:r>
            <w:r w:rsidR="004B7825">
              <w:rPr>
                <w:rFonts w:ascii="Times New Roman" w:eastAsia="標楷體" w:hAnsi="Times New Roman"/>
                <w:color w:val="000000"/>
                <w:sz w:val="28"/>
                <w:szCs w:val="28"/>
              </w:rPr>
              <w:t>T</w:t>
            </w:r>
            <w:r w:rsidRPr="00FC2984">
              <w:rPr>
                <w:rFonts w:ascii="Times New Roman" w:eastAsia="標楷體" w:hAnsi="Times New Roman"/>
                <w:color w:val="000000"/>
                <w:sz w:val="28"/>
                <w:szCs w:val="28"/>
              </w:rPr>
              <w:t xml:space="preserve">e </w:t>
            </w:r>
            <w:r w:rsidR="004B7825" w:rsidRPr="00FC2984">
              <w:rPr>
                <w:rFonts w:ascii="Times New Roman" w:eastAsia="標楷體" w:hAnsi="Times New Roman"/>
                <w:color w:val="000000"/>
                <w:sz w:val="28"/>
                <w:szCs w:val="28"/>
              </w:rPr>
              <w:t xml:space="preserve">Lai </w:t>
            </w:r>
            <w:r w:rsidRPr="00FC2984">
              <w:rPr>
                <w:rFonts w:ascii="Times New Roman" w:eastAsia="標楷體" w:hAnsi="Times New Roman"/>
                <w:color w:val="000000"/>
                <w:sz w:val="28"/>
                <w:szCs w:val="28"/>
              </w:rPr>
              <w:t>pictured with Chairperson Chia-Ju Liu</w:t>
            </w:r>
          </w:p>
          <w:p w14:paraId="009144C2" w14:textId="1ACA53B3"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60076499" w14:textId="223FE3AC"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16AB1C2D" w14:textId="2A545602"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3D649A14" w14:textId="64479A39"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5777BFCA" w14:textId="0CDAFECA"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28059003" w14:textId="787192C7"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78727E94" w14:textId="7AC8F973" w:rsidR="00753913" w:rsidRPr="00FC2984" w:rsidRDefault="00E47244" w:rsidP="00753913">
            <w:pPr>
              <w:widowControl/>
              <w:spacing w:before="100" w:beforeAutospacing="1" w:after="100" w:afterAutospacing="1" w:line="0" w:lineRule="atLeast"/>
              <w:jc w:val="center"/>
              <w:rPr>
                <w:rFonts w:ascii="Times New Roman" w:eastAsia="標楷體" w:hAnsi="Times New Roman"/>
                <w:color w:val="000000"/>
                <w:sz w:val="28"/>
                <w:szCs w:val="28"/>
              </w:rPr>
            </w:pPr>
            <w:r w:rsidRPr="00FC2984">
              <w:rPr>
                <w:rFonts w:ascii="Times New Roman" w:eastAsia="標楷體" w:hAnsi="Times New Roman"/>
                <w:noProof/>
              </w:rPr>
              <w:lastRenderedPageBreak/>
              <w:drawing>
                <wp:anchor distT="0" distB="0" distL="114300" distR="114300" simplePos="0" relativeHeight="251661312" behindDoc="0" locked="0" layoutInCell="1" allowOverlap="1" wp14:anchorId="37FB9A59" wp14:editId="4111758C">
                  <wp:simplePos x="0" y="0"/>
                  <wp:positionH relativeFrom="margin">
                    <wp:posOffset>880745</wp:posOffset>
                  </wp:positionH>
                  <wp:positionV relativeFrom="margin">
                    <wp:posOffset>105410</wp:posOffset>
                  </wp:positionV>
                  <wp:extent cx="4420870" cy="3315970"/>
                  <wp:effectExtent l="0" t="0" r="0" b="0"/>
                  <wp:wrapNone/>
                  <wp:docPr id="169223915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0870" cy="331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EFC82" w14:textId="4B78F7D8"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4BD9F419" w14:textId="0A568293"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03763A01" w14:textId="0FC196C7"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699BE073" w14:textId="37DCA4FC" w:rsidR="00753913"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26B21DFB" w14:textId="1A34F622" w:rsidR="007765AF" w:rsidRDefault="007765AF" w:rsidP="00753913">
            <w:pPr>
              <w:widowControl/>
              <w:spacing w:before="100" w:beforeAutospacing="1" w:after="100" w:afterAutospacing="1" w:line="0" w:lineRule="atLeast"/>
              <w:rPr>
                <w:rFonts w:ascii="Times New Roman" w:eastAsia="標楷體" w:hAnsi="Times New Roman"/>
                <w:color w:val="000000"/>
                <w:sz w:val="28"/>
                <w:szCs w:val="28"/>
              </w:rPr>
            </w:pPr>
          </w:p>
          <w:p w14:paraId="7CD348EB" w14:textId="50A16604" w:rsidR="007765AF" w:rsidRDefault="007765AF" w:rsidP="00753913">
            <w:pPr>
              <w:widowControl/>
              <w:spacing w:before="100" w:beforeAutospacing="1" w:after="100" w:afterAutospacing="1" w:line="0" w:lineRule="atLeast"/>
              <w:rPr>
                <w:rFonts w:ascii="Times New Roman" w:eastAsia="標楷體" w:hAnsi="Times New Roman"/>
                <w:color w:val="000000"/>
                <w:sz w:val="28"/>
                <w:szCs w:val="28"/>
              </w:rPr>
            </w:pPr>
          </w:p>
          <w:p w14:paraId="5AD39107" w14:textId="016F90C3" w:rsidR="007765AF" w:rsidRDefault="007765AF" w:rsidP="00753913">
            <w:pPr>
              <w:widowControl/>
              <w:spacing w:before="100" w:beforeAutospacing="1" w:after="100" w:afterAutospacing="1" w:line="0" w:lineRule="atLeast"/>
              <w:rPr>
                <w:rFonts w:ascii="Times New Roman" w:eastAsia="標楷體" w:hAnsi="Times New Roman"/>
                <w:color w:val="000000"/>
                <w:sz w:val="28"/>
                <w:szCs w:val="28"/>
              </w:rPr>
            </w:pPr>
          </w:p>
          <w:p w14:paraId="26D6C0EC" w14:textId="77777777" w:rsidR="007765AF" w:rsidRPr="00FC2984" w:rsidRDefault="007765AF" w:rsidP="00753913">
            <w:pPr>
              <w:widowControl/>
              <w:spacing w:before="100" w:beforeAutospacing="1" w:after="100" w:afterAutospacing="1" w:line="0" w:lineRule="atLeast"/>
              <w:rPr>
                <w:rFonts w:ascii="Times New Roman" w:eastAsia="標楷體" w:hAnsi="Times New Roman"/>
                <w:color w:val="000000"/>
                <w:sz w:val="28"/>
                <w:szCs w:val="28"/>
              </w:rPr>
            </w:pPr>
          </w:p>
          <w:p w14:paraId="1BFE7C70" w14:textId="270FA53B" w:rsidR="00753913" w:rsidRPr="00FC2984" w:rsidRDefault="00E47244" w:rsidP="00753913">
            <w:pPr>
              <w:widowControl/>
              <w:spacing w:before="100" w:beforeAutospacing="1" w:after="100" w:afterAutospacing="1" w:line="0" w:lineRule="atLeast"/>
              <w:jc w:val="center"/>
              <w:rPr>
                <w:rFonts w:ascii="Times New Roman" w:eastAsia="標楷體" w:hAnsi="Times New Roman"/>
                <w:color w:val="000000"/>
                <w:sz w:val="28"/>
                <w:szCs w:val="28"/>
              </w:rPr>
            </w:pPr>
            <w:r w:rsidRPr="00FC2984">
              <w:rPr>
                <w:rFonts w:ascii="Times New Roman" w:eastAsia="標楷體" w:hAnsi="Times New Roman"/>
                <w:noProof/>
              </w:rPr>
              <w:drawing>
                <wp:anchor distT="0" distB="0" distL="114300" distR="114300" simplePos="0" relativeHeight="251662336" behindDoc="0" locked="0" layoutInCell="1" allowOverlap="1" wp14:anchorId="6F628145" wp14:editId="02812CEF">
                  <wp:simplePos x="0" y="0"/>
                  <wp:positionH relativeFrom="margin">
                    <wp:posOffset>786130</wp:posOffset>
                  </wp:positionH>
                  <wp:positionV relativeFrom="margin">
                    <wp:posOffset>4382135</wp:posOffset>
                  </wp:positionV>
                  <wp:extent cx="4645660" cy="3098800"/>
                  <wp:effectExtent l="0" t="0" r="2540" b="6350"/>
                  <wp:wrapNone/>
                  <wp:docPr id="6212603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566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913" w:rsidRPr="00FC2984">
              <w:rPr>
                <w:rFonts w:ascii="Times New Roman" w:eastAsia="標楷體" w:hAnsi="Times New Roman"/>
                <w:color w:val="000000"/>
                <w:sz w:val="28"/>
                <w:szCs w:val="28"/>
              </w:rPr>
              <w:t>Photo 2: MIRDC’s Smart Solution for Oral Care and Swallowing Empowerment was a featured highlight at DoIT’s pavilion. From right: MIRDC Chairperson Chia-Ju Liu, Director General Chao-Chung Kuo of the Department of Industrial Technology, MOEA, and MIRDC Engineer Boi-Wei Huang</w:t>
            </w:r>
          </w:p>
          <w:p w14:paraId="0CF8944E" w14:textId="38F4EC07"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375E2FFB" w14:textId="7F18F3E6"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33637A24" w14:textId="2176979A"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0A517546" w14:textId="48C1D1EB"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720CA8C3" w14:textId="270AF772"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6AB332BB" w14:textId="614C8890"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77AE0D5E" w14:textId="1F419204"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1B88BAB7" w14:textId="087BC652"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18BCE605" w14:textId="32BF8B5C"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r w:rsidRPr="00FC2984">
              <w:rPr>
                <w:rFonts w:ascii="Times New Roman" w:eastAsia="標楷體" w:hAnsi="Times New Roman"/>
                <w:color w:val="000000"/>
                <w:sz w:val="28"/>
                <w:szCs w:val="28"/>
              </w:rPr>
              <w:t>Photo 3: The Department of Industrial Technology’s pavilion at the 2nd Healthy Ageing Tech Show kicked off today with an opening ceremony at the Taipei World Trade Center Hall 1. From left: Chimei’s R&amp;D Division Assistant Vice President Bu-</w:t>
            </w:r>
            <w:r w:rsidR="004B7825">
              <w:rPr>
                <w:rFonts w:ascii="Times New Roman" w:eastAsia="標楷體" w:hAnsi="Times New Roman"/>
                <w:color w:val="000000"/>
                <w:sz w:val="28"/>
                <w:szCs w:val="28"/>
              </w:rPr>
              <w:t>L</w:t>
            </w:r>
            <w:r w:rsidRPr="00FC2984">
              <w:rPr>
                <w:rFonts w:ascii="Times New Roman" w:eastAsia="標楷體" w:hAnsi="Times New Roman"/>
                <w:color w:val="000000"/>
                <w:sz w:val="28"/>
                <w:szCs w:val="28"/>
              </w:rPr>
              <w:t>un Chen; Formosa Heavy Industries Specialist Jen-</w:t>
            </w:r>
            <w:r w:rsidR="004B7825">
              <w:rPr>
                <w:rFonts w:ascii="Times New Roman" w:eastAsia="標楷體" w:hAnsi="Times New Roman"/>
                <w:color w:val="000000"/>
                <w:sz w:val="28"/>
                <w:szCs w:val="28"/>
              </w:rPr>
              <w:t>B</w:t>
            </w:r>
            <w:r w:rsidRPr="00FC2984">
              <w:rPr>
                <w:rFonts w:ascii="Times New Roman" w:eastAsia="標楷體" w:hAnsi="Times New Roman"/>
                <w:color w:val="000000"/>
                <w:sz w:val="28"/>
                <w:szCs w:val="28"/>
              </w:rPr>
              <w:t>ang Cheng; Pailung Manager Jui-</w:t>
            </w:r>
            <w:r w:rsidR="00FF0238">
              <w:rPr>
                <w:rFonts w:ascii="Times New Roman" w:eastAsia="標楷體" w:hAnsi="Times New Roman"/>
                <w:color w:val="000000"/>
                <w:sz w:val="28"/>
                <w:szCs w:val="28"/>
              </w:rPr>
              <w:t>W</w:t>
            </w:r>
            <w:r w:rsidRPr="00FC2984">
              <w:rPr>
                <w:rFonts w:ascii="Times New Roman" w:eastAsia="標楷體" w:hAnsi="Times New Roman"/>
                <w:color w:val="000000"/>
                <w:sz w:val="28"/>
                <w:szCs w:val="28"/>
              </w:rPr>
              <w:t>en Shih; Mymate General Manager Li-</w:t>
            </w:r>
            <w:r w:rsidR="00C00558">
              <w:rPr>
                <w:rFonts w:ascii="Times New Roman" w:eastAsia="標楷體" w:hAnsi="Times New Roman"/>
                <w:color w:val="000000"/>
                <w:sz w:val="28"/>
                <w:szCs w:val="28"/>
              </w:rPr>
              <w:t>F</w:t>
            </w:r>
            <w:r w:rsidRPr="00FC2984">
              <w:rPr>
                <w:rFonts w:ascii="Times New Roman" w:eastAsia="標楷體" w:hAnsi="Times New Roman"/>
                <w:color w:val="000000"/>
                <w:sz w:val="28"/>
                <w:szCs w:val="28"/>
              </w:rPr>
              <w:t>u Yu; Deputy Director General Binghuei Barry Yang of the Food Industry Research and Development Institute; Director General Chao-Chung Kuo of the Department of Industrial Technology, MOEA; ITRI President Wen-</w:t>
            </w:r>
            <w:r w:rsidR="00C00558">
              <w:rPr>
                <w:rFonts w:ascii="Times New Roman" w:eastAsia="標楷體" w:hAnsi="Times New Roman"/>
                <w:color w:val="000000"/>
                <w:sz w:val="28"/>
                <w:szCs w:val="28"/>
              </w:rPr>
              <w:t>H</w:t>
            </w:r>
            <w:r w:rsidRPr="00FC2984">
              <w:rPr>
                <w:rFonts w:ascii="Times New Roman" w:eastAsia="標楷體" w:hAnsi="Times New Roman"/>
                <w:color w:val="000000"/>
                <w:sz w:val="28"/>
                <w:szCs w:val="28"/>
              </w:rPr>
              <w:t>siung Liu; MIRDC Chairperson Chia-</w:t>
            </w:r>
            <w:r w:rsidR="00C00558">
              <w:rPr>
                <w:rFonts w:ascii="Times New Roman" w:eastAsia="標楷體" w:hAnsi="Times New Roman"/>
                <w:color w:val="000000"/>
                <w:sz w:val="28"/>
                <w:szCs w:val="28"/>
              </w:rPr>
              <w:t>J</w:t>
            </w:r>
            <w:r w:rsidRPr="00FC2984">
              <w:rPr>
                <w:rFonts w:ascii="Times New Roman" w:eastAsia="標楷體" w:hAnsi="Times New Roman"/>
                <w:color w:val="000000"/>
                <w:sz w:val="28"/>
                <w:szCs w:val="28"/>
              </w:rPr>
              <w:t>u Liu; President Kuei-Chi Lee of the Textile Industry Research Institute; Chairman Yao</w:t>
            </w:r>
            <w:r w:rsidR="00C00558">
              <w:rPr>
                <w:rFonts w:ascii="Times New Roman" w:eastAsia="標楷體" w:hAnsi="Times New Roman"/>
                <w:color w:val="000000"/>
                <w:sz w:val="28"/>
                <w:szCs w:val="28"/>
              </w:rPr>
              <w:t>-</w:t>
            </w:r>
            <w:r w:rsidRPr="00FC2984">
              <w:rPr>
                <w:rFonts w:ascii="Times New Roman" w:eastAsia="標楷體" w:hAnsi="Times New Roman"/>
                <w:color w:val="000000"/>
                <w:sz w:val="28"/>
                <w:szCs w:val="28"/>
              </w:rPr>
              <w:t>Ch</w:t>
            </w:r>
            <w:r w:rsidR="00782DCF">
              <w:rPr>
                <w:rFonts w:ascii="Times New Roman" w:eastAsia="標楷體" w:hAnsi="Times New Roman"/>
                <w:color w:val="000000"/>
                <w:sz w:val="28"/>
                <w:szCs w:val="28"/>
              </w:rPr>
              <w:t>a</w:t>
            </w:r>
            <w:r w:rsidRPr="00FC2984">
              <w:rPr>
                <w:rFonts w:ascii="Times New Roman" w:eastAsia="標楷體" w:hAnsi="Times New Roman"/>
                <w:color w:val="000000"/>
                <w:sz w:val="28"/>
                <w:szCs w:val="28"/>
              </w:rPr>
              <w:t>ng Qiu of the Taiwan Oral Care Association; and imedtac General Manager Chin-</w:t>
            </w:r>
            <w:r w:rsidR="00A658AB">
              <w:rPr>
                <w:rFonts w:ascii="Times New Roman" w:eastAsia="標楷體" w:hAnsi="Times New Roman"/>
                <w:color w:val="000000"/>
                <w:sz w:val="28"/>
                <w:szCs w:val="28"/>
              </w:rPr>
              <w:t>S</w:t>
            </w:r>
            <w:r w:rsidRPr="00FC2984">
              <w:rPr>
                <w:rFonts w:ascii="Times New Roman" w:eastAsia="標楷體" w:hAnsi="Times New Roman"/>
                <w:color w:val="000000"/>
                <w:sz w:val="28"/>
                <w:szCs w:val="28"/>
              </w:rPr>
              <w:t>hu Yu</w:t>
            </w:r>
          </w:p>
          <w:p w14:paraId="21D108B6" w14:textId="66DA2C7F" w:rsidR="00753913" w:rsidRPr="00FC2984" w:rsidRDefault="00E47244" w:rsidP="00753913">
            <w:pPr>
              <w:widowControl/>
              <w:spacing w:before="100" w:beforeAutospacing="1" w:after="100" w:afterAutospacing="1" w:line="0" w:lineRule="atLeast"/>
              <w:jc w:val="center"/>
              <w:rPr>
                <w:rFonts w:ascii="Times New Roman" w:eastAsia="標楷體" w:hAnsi="Times New Roman"/>
                <w:color w:val="000000"/>
                <w:sz w:val="28"/>
                <w:szCs w:val="28"/>
              </w:rPr>
            </w:pPr>
            <w:r w:rsidRPr="00FC2984">
              <w:rPr>
                <w:rFonts w:ascii="Times New Roman" w:eastAsia="標楷體" w:hAnsi="Times New Roman"/>
                <w:noProof/>
              </w:rPr>
              <w:lastRenderedPageBreak/>
              <w:drawing>
                <wp:anchor distT="0" distB="0" distL="114300" distR="114300" simplePos="0" relativeHeight="251663360" behindDoc="0" locked="0" layoutInCell="1" allowOverlap="1" wp14:anchorId="53B18806" wp14:editId="0378819F">
                  <wp:simplePos x="0" y="0"/>
                  <wp:positionH relativeFrom="margin">
                    <wp:posOffset>840740</wp:posOffset>
                  </wp:positionH>
                  <wp:positionV relativeFrom="margin">
                    <wp:posOffset>318135</wp:posOffset>
                  </wp:positionV>
                  <wp:extent cx="4531995" cy="3022600"/>
                  <wp:effectExtent l="0" t="0" r="1905" b="6350"/>
                  <wp:wrapSquare wrapText="bothSides"/>
                  <wp:docPr id="18853511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1995" cy="302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7FF1D" w14:textId="13455BA9"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4412E2F0" w14:textId="1FC7A30D"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2398DE24" w14:textId="02C83B06"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3A8ED376" w14:textId="0BDE03AE"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14531B2E" w14:textId="2726CD6C"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534667DC" w14:textId="7563AFB2"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4F0B4CF2" w14:textId="6BAB7BCA"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7F93BA93" w14:textId="051027CF"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29FA6F48" w14:textId="6ADCCE51" w:rsidR="00753913" w:rsidRPr="00FC2984" w:rsidRDefault="00E47244" w:rsidP="00753913">
            <w:pPr>
              <w:widowControl/>
              <w:spacing w:before="100" w:beforeAutospacing="1" w:after="100" w:afterAutospacing="1" w:line="0" w:lineRule="atLeast"/>
              <w:jc w:val="center"/>
              <w:rPr>
                <w:rFonts w:ascii="Times New Roman" w:eastAsia="標楷體" w:hAnsi="Times New Roman"/>
                <w:color w:val="000000"/>
                <w:sz w:val="28"/>
                <w:szCs w:val="28"/>
              </w:rPr>
            </w:pPr>
            <w:r w:rsidRPr="00FC2984">
              <w:rPr>
                <w:rFonts w:ascii="Times New Roman" w:eastAsia="標楷體" w:hAnsi="Times New Roman"/>
                <w:noProof/>
              </w:rPr>
              <w:drawing>
                <wp:anchor distT="0" distB="0" distL="114300" distR="114300" simplePos="0" relativeHeight="251664384" behindDoc="0" locked="0" layoutInCell="1" allowOverlap="1" wp14:anchorId="3D1B0E2A" wp14:editId="3CA9F12A">
                  <wp:simplePos x="0" y="0"/>
                  <wp:positionH relativeFrom="margin">
                    <wp:posOffset>846455</wp:posOffset>
                  </wp:positionH>
                  <wp:positionV relativeFrom="margin">
                    <wp:posOffset>3927475</wp:posOffset>
                  </wp:positionV>
                  <wp:extent cx="4659630" cy="3493770"/>
                  <wp:effectExtent l="0" t="0" r="7620" b="0"/>
                  <wp:wrapSquare wrapText="bothSides"/>
                  <wp:docPr id="116695596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9630" cy="349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913" w:rsidRPr="00FC2984">
              <w:rPr>
                <w:rFonts w:ascii="Times New Roman" w:eastAsia="標楷體" w:hAnsi="Times New Roman"/>
                <w:color w:val="000000"/>
                <w:sz w:val="28"/>
                <w:szCs w:val="28"/>
              </w:rPr>
              <w:t>Photo 4: Director General Chao-Chung Kuo visited the Smart Solution for Oral Care and Swallowing Empowerment highlight showcase</w:t>
            </w:r>
          </w:p>
          <w:p w14:paraId="078BF679" w14:textId="31AD9293"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1F7B4737" w14:textId="02C6B779"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5767D8DA" w14:textId="754320CB"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45F71529" w14:textId="476389ED"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32F3AA4D" w14:textId="77777777"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48D90EBC" w14:textId="77777777"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4A171611" w14:textId="77777777"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72B666DC" w14:textId="77777777" w:rsidR="00753913" w:rsidRPr="00FC2984" w:rsidRDefault="00753913" w:rsidP="00753913">
            <w:pPr>
              <w:widowControl/>
              <w:spacing w:before="100" w:beforeAutospacing="1" w:after="100" w:afterAutospacing="1" w:line="0" w:lineRule="atLeast"/>
              <w:rPr>
                <w:rFonts w:ascii="Times New Roman" w:eastAsia="標楷體" w:hAnsi="Times New Roman"/>
                <w:color w:val="000000"/>
                <w:sz w:val="28"/>
                <w:szCs w:val="28"/>
              </w:rPr>
            </w:pPr>
          </w:p>
          <w:p w14:paraId="5022FE22" w14:textId="77777777" w:rsidR="00E47244" w:rsidRDefault="00E47244" w:rsidP="00753913">
            <w:pPr>
              <w:widowControl/>
              <w:spacing w:before="100" w:beforeAutospacing="1" w:after="100" w:afterAutospacing="1" w:line="0" w:lineRule="atLeast"/>
              <w:jc w:val="center"/>
              <w:rPr>
                <w:rFonts w:ascii="Times New Roman" w:eastAsia="標楷體" w:hAnsi="Times New Roman"/>
                <w:color w:val="000000"/>
                <w:sz w:val="28"/>
                <w:szCs w:val="28"/>
              </w:rPr>
            </w:pPr>
          </w:p>
          <w:p w14:paraId="7C0E9281" w14:textId="5D603D78" w:rsidR="00753913" w:rsidRPr="00FC2984" w:rsidRDefault="00753913" w:rsidP="00753913">
            <w:pPr>
              <w:widowControl/>
              <w:spacing w:before="100" w:beforeAutospacing="1" w:after="100" w:afterAutospacing="1" w:line="0" w:lineRule="atLeast"/>
              <w:jc w:val="center"/>
              <w:rPr>
                <w:rFonts w:ascii="Times New Roman" w:eastAsia="標楷體" w:hAnsi="Times New Roman"/>
                <w:color w:val="000000"/>
                <w:sz w:val="28"/>
                <w:szCs w:val="28"/>
              </w:rPr>
            </w:pPr>
            <w:r w:rsidRPr="00FC2984">
              <w:rPr>
                <w:rFonts w:ascii="Times New Roman" w:eastAsia="標楷體" w:hAnsi="Times New Roman"/>
                <w:color w:val="000000"/>
                <w:sz w:val="28"/>
                <w:szCs w:val="28"/>
              </w:rPr>
              <w:t>Photo 5: MIRDC’s Smart Solution for Oral Care and Swallowing Empowerment combines AI and non-contact detection technologies to provide plaque detection, oral hygiene guidance, swallowing training, and gamified rehabilitation systems to safeguard seniors' oral health comprehensively</w:t>
            </w:r>
          </w:p>
        </w:tc>
      </w:tr>
    </w:tbl>
    <w:p w14:paraId="3D3F3AE5" w14:textId="77777777" w:rsidR="00F86D9B" w:rsidRPr="00FC2984" w:rsidRDefault="00F86D9B">
      <w:pPr>
        <w:rPr>
          <w:rFonts w:ascii="Times New Roman" w:eastAsia="標楷體" w:hAnsi="Times New Roman"/>
        </w:rPr>
      </w:pPr>
    </w:p>
    <w:p w14:paraId="0DE3939F" w14:textId="77777777" w:rsidR="00935AFF" w:rsidRPr="00FC2984" w:rsidRDefault="00935AFF" w:rsidP="009B0F8E">
      <w:pPr>
        <w:snapToGrid w:val="0"/>
        <w:spacing w:line="600" w:lineRule="exact"/>
        <w:rPr>
          <w:rFonts w:ascii="Times New Roman" w:eastAsia="標楷體" w:hAnsi="Times New Roman"/>
        </w:rPr>
      </w:pPr>
    </w:p>
    <w:sectPr w:rsidR="00935AFF" w:rsidRPr="00FC2984" w:rsidSect="00AE1DF0">
      <w:pgSz w:w="11906" w:h="16838"/>
      <w:pgMar w:top="709" w:right="794" w:bottom="426" w:left="79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00446" w14:textId="77777777" w:rsidR="00F05B3A" w:rsidRDefault="00F05B3A" w:rsidP="00C07CBF">
      <w:r>
        <w:separator/>
      </w:r>
    </w:p>
  </w:endnote>
  <w:endnote w:type="continuationSeparator" w:id="0">
    <w:p w14:paraId="45614717" w14:textId="77777777" w:rsidR="00F05B3A" w:rsidRDefault="00F05B3A" w:rsidP="00C07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69D65" w14:textId="77777777" w:rsidR="00F05B3A" w:rsidRDefault="00F05B3A" w:rsidP="00C07CBF">
      <w:r>
        <w:separator/>
      </w:r>
    </w:p>
  </w:footnote>
  <w:footnote w:type="continuationSeparator" w:id="0">
    <w:p w14:paraId="5011E11B" w14:textId="77777777" w:rsidR="00F05B3A" w:rsidRDefault="00F05B3A" w:rsidP="00C07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3AAE"/>
    <w:multiLevelType w:val="hybridMultilevel"/>
    <w:tmpl w:val="9A0658E6"/>
    <w:lvl w:ilvl="0" w:tplc="E27C53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A41C9A"/>
    <w:multiLevelType w:val="hybridMultilevel"/>
    <w:tmpl w:val="674C5B3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A16789"/>
    <w:multiLevelType w:val="hybridMultilevel"/>
    <w:tmpl w:val="1D7C627E"/>
    <w:lvl w:ilvl="0" w:tplc="620018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2F1400D"/>
    <w:multiLevelType w:val="hybridMultilevel"/>
    <w:tmpl w:val="237C943E"/>
    <w:lvl w:ilvl="0" w:tplc="F132953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3C070A56"/>
    <w:multiLevelType w:val="hybridMultilevel"/>
    <w:tmpl w:val="995857C6"/>
    <w:lvl w:ilvl="0" w:tplc="3D266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E85EEA"/>
    <w:multiLevelType w:val="hybridMultilevel"/>
    <w:tmpl w:val="ADD07BF0"/>
    <w:lvl w:ilvl="0" w:tplc="DAE663EC">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15:restartNumberingAfterBreak="0">
    <w:nsid w:val="40A40A2D"/>
    <w:multiLevelType w:val="hybridMultilevel"/>
    <w:tmpl w:val="3BEADB28"/>
    <w:lvl w:ilvl="0" w:tplc="74F09F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D671E3A"/>
    <w:multiLevelType w:val="hybridMultilevel"/>
    <w:tmpl w:val="3BD4C0CC"/>
    <w:lvl w:ilvl="0" w:tplc="E646AFC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4FA94987"/>
    <w:multiLevelType w:val="hybridMultilevel"/>
    <w:tmpl w:val="59AC6DB6"/>
    <w:lvl w:ilvl="0" w:tplc="CC183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7006682"/>
    <w:multiLevelType w:val="hybridMultilevel"/>
    <w:tmpl w:val="F9EC83E6"/>
    <w:lvl w:ilvl="0" w:tplc="8FB6C7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D2B0B22"/>
    <w:multiLevelType w:val="hybridMultilevel"/>
    <w:tmpl w:val="5862249E"/>
    <w:lvl w:ilvl="0" w:tplc="6AC447D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626B6959"/>
    <w:multiLevelType w:val="hybridMultilevel"/>
    <w:tmpl w:val="78E68376"/>
    <w:lvl w:ilvl="0" w:tplc="7CEE471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737E6F7F"/>
    <w:multiLevelType w:val="hybridMultilevel"/>
    <w:tmpl w:val="0FDE2902"/>
    <w:lvl w:ilvl="0" w:tplc="E3D4FC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25674319">
    <w:abstractNumId w:val="4"/>
  </w:num>
  <w:num w:numId="2" w16cid:durableId="1546791471">
    <w:abstractNumId w:val="10"/>
  </w:num>
  <w:num w:numId="3" w16cid:durableId="1761635020">
    <w:abstractNumId w:val="8"/>
  </w:num>
  <w:num w:numId="4" w16cid:durableId="1113130947">
    <w:abstractNumId w:val="3"/>
  </w:num>
  <w:num w:numId="5" w16cid:durableId="1810592730">
    <w:abstractNumId w:val="6"/>
  </w:num>
  <w:num w:numId="6" w16cid:durableId="1286621395">
    <w:abstractNumId w:val="11"/>
  </w:num>
  <w:num w:numId="7" w16cid:durableId="1518349707">
    <w:abstractNumId w:val="9"/>
  </w:num>
  <w:num w:numId="8" w16cid:durableId="1170146827">
    <w:abstractNumId w:val="12"/>
  </w:num>
  <w:num w:numId="9" w16cid:durableId="961035580">
    <w:abstractNumId w:val="0"/>
  </w:num>
  <w:num w:numId="10" w16cid:durableId="442071877">
    <w:abstractNumId w:val="7"/>
  </w:num>
  <w:num w:numId="11" w16cid:durableId="709916903">
    <w:abstractNumId w:val="2"/>
  </w:num>
  <w:num w:numId="12" w16cid:durableId="743381326">
    <w:abstractNumId w:val="1"/>
  </w:num>
  <w:num w:numId="13" w16cid:durableId="20772431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343"/>
    <w:rsid w:val="00001858"/>
    <w:rsid w:val="000168A6"/>
    <w:rsid w:val="00020BC9"/>
    <w:rsid w:val="000253FD"/>
    <w:rsid w:val="000333D0"/>
    <w:rsid w:val="00035189"/>
    <w:rsid w:val="00041C8A"/>
    <w:rsid w:val="000441D3"/>
    <w:rsid w:val="00044541"/>
    <w:rsid w:val="0004515E"/>
    <w:rsid w:val="00053951"/>
    <w:rsid w:val="00053A25"/>
    <w:rsid w:val="000559D2"/>
    <w:rsid w:val="00062389"/>
    <w:rsid w:val="00062D60"/>
    <w:rsid w:val="00062F3B"/>
    <w:rsid w:val="00065E89"/>
    <w:rsid w:val="00066872"/>
    <w:rsid w:val="00066B0A"/>
    <w:rsid w:val="000760A2"/>
    <w:rsid w:val="00085C12"/>
    <w:rsid w:val="00085CB6"/>
    <w:rsid w:val="00086927"/>
    <w:rsid w:val="00093E91"/>
    <w:rsid w:val="000953E1"/>
    <w:rsid w:val="000A40A0"/>
    <w:rsid w:val="000A585A"/>
    <w:rsid w:val="000A59AF"/>
    <w:rsid w:val="000A6124"/>
    <w:rsid w:val="000B0A15"/>
    <w:rsid w:val="000B38AD"/>
    <w:rsid w:val="000B4615"/>
    <w:rsid w:val="000B515B"/>
    <w:rsid w:val="000B6B85"/>
    <w:rsid w:val="000C065B"/>
    <w:rsid w:val="000C0BDD"/>
    <w:rsid w:val="000C2450"/>
    <w:rsid w:val="000C31AA"/>
    <w:rsid w:val="000D32A3"/>
    <w:rsid w:val="000E0FDF"/>
    <w:rsid w:val="000E2825"/>
    <w:rsid w:val="000E52AC"/>
    <w:rsid w:val="000E6EEF"/>
    <w:rsid w:val="000F63FC"/>
    <w:rsid w:val="001012C6"/>
    <w:rsid w:val="00101D7E"/>
    <w:rsid w:val="001029C4"/>
    <w:rsid w:val="00103FD4"/>
    <w:rsid w:val="001040AF"/>
    <w:rsid w:val="00104F31"/>
    <w:rsid w:val="00107860"/>
    <w:rsid w:val="00107EBB"/>
    <w:rsid w:val="00112781"/>
    <w:rsid w:val="0011409A"/>
    <w:rsid w:val="00117595"/>
    <w:rsid w:val="00120849"/>
    <w:rsid w:val="00122B39"/>
    <w:rsid w:val="00124C8C"/>
    <w:rsid w:val="00124EB9"/>
    <w:rsid w:val="001303F5"/>
    <w:rsid w:val="00130638"/>
    <w:rsid w:val="00131115"/>
    <w:rsid w:val="00132F82"/>
    <w:rsid w:val="00144EE4"/>
    <w:rsid w:val="0014535A"/>
    <w:rsid w:val="001459A5"/>
    <w:rsid w:val="00145A40"/>
    <w:rsid w:val="0015053E"/>
    <w:rsid w:val="00152240"/>
    <w:rsid w:val="0015331B"/>
    <w:rsid w:val="00154532"/>
    <w:rsid w:val="00157030"/>
    <w:rsid w:val="00162CCE"/>
    <w:rsid w:val="001645FE"/>
    <w:rsid w:val="00167EC3"/>
    <w:rsid w:val="001712BB"/>
    <w:rsid w:val="00171D64"/>
    <w:rsid w:val="00172D74"/>
    <w:rsid w:val="00183A7A"/>
    <w:rsid w:val="00184074"/>
    <w:rsid w:val="00187017"/>
    <w:rsid w:val="0019146E"/>
    <w:rsid w:val="0019192A"/>
    <w:rsid w:val="0019353E"/>
    <w:rsid w:val="001A01A1"/>
    <w:rsid w:val="001A2516"/>
    <w:rsid w:val="001B552F"/>
    <w:rsid w:val="001B65B6"/>
    <w:rsid w:val="001B6CF2"/>
    <w:rsid w:val="001C1FF3"/>
    <w:rsid w:val="001C704F"/>
    <w:rsid w:val="001D0144"/>
    <w:rsid w:val="001D0DB2"/>
    <w:rsid w:val="001D2716"/>
    <w:rsid w:val="001D4A78"/>
    <w:rsid w:val="001D53EF"/>
    <w:rsid w:val="001E10BA"/>
    <w:rsid w:val="001E1C08"/>
    <w:rsid w:val="001E53BE"/>
    <w:rsid w:val="001E76C7"/>
    <w:rsid w:val="001F16EB"/>
    <w:rsid w:val="001F1CEE"/>
    <w:rsid w:val="001F43FC"/>
    <w:rsid w:val="001F7EE7"/>
    <w:rsid w:val="00201493"/>
    <w:rsid w:val="00201FD4"/>
    <w:rsid w:val="0020567B"/>
    <w:rsid w:val="0020704B"/>
    <w:rsid w:val="0022094A"/>
    <w:rsid w:val="00224304"/>
    <w:rsid w:val="00233E35"/>
    <w:rsid w:val="002379DA"/>
    <w:rsid w:val="002435C3"/>
    <w:rsid w:val="002456BE"/>
    <w:rsid w:val="00252623"/>
    <w:rsid w:val="00254F44"/>
    <w:rsid w:val="00267832"/>
    <w:rsid w:val="00273A1D"/>
    <w:rsid w:val="002745A3"/>
    <w:rsid w:val="00277A6F"/>
    <w:rsid w:val="00282093"/>
    <w:rsid w:val="00283FDC"/>
    <w:rsid w:val="0028508B"/>
    <w:rsid w:val="00290209"/>
    <w:rsid w:val="00290402"/>
    <w:rsid w:val="00290C6B"/>
    <w:rsid w:val="0029655B"/>
    <w:rsid w:val="002A016E"/>
    <w:rsid w:val="002A206A"/>
    <w:rsid w:val="002A7301"/>
    <w:rsid w:val="002B061D"/>
    <w:rsid w:val="002B2689"/>
    <w:rsid w:val="002B422A"/>
    <w:rsid w:val="002B5936"/>
    <w:rsid w:val="002B5FFA"/>
    <w:rsid w:val="002B7CF2"/>
    <w:rsid w:val="002C373B"/>
    <w:rsid w:val="002C3AF6"/>
    <w:rsid w:val="002C6CAC"/>
    <w:rsid w:val="002D01EB"/>
    <w:rsid w:val="002D1A85"/>
    <w:rsid w:val="002D290E"/>
    <w:rsid w:val="002D447E"/>
    <w:rsid w:val="002D59BE"/>
    <w:rsid w:val="002D5EA8"/>
    <w:rsid w:val="002D6BEC"/>
    <w:rsid w:val="002E2048"/>
    <w:rsid w:val="002E2937"/>
    <w:rsid w:val="002E6E9E"/>
    <w:rsid w:val="002E74E8"/>
    <w:rsid w:val="002F2F2B"/>
    <w:rsid w:val="002F43F8"/>
    <w:rsid w:val="002F4FBD"/>
    <w:rsid w:val="002F6A8D"/>
    <w:rsid w:val="00303B1B"/>
    <w:rsid w:val="00305381"/>
    <w:rsid w:val="00311E4A"/>
    <w:rsid w:val="00311F4B"/>
    <w:rsid w:val="00313B9B"/>
    <w:rsid w:val="0032265E"/>
    <w:rsid w:val="00327832"/>
    <w:rsid w:val="00327A92"/>
    <w:rsid w:val="00327FA5"/>
    <w:rsid w:val="00332EE9"/>
    <w:rsid w:val="003331C2"/>
    <w:rsid w:val="00343EF6"/>
    <w:rsid w:val="00344CF3"/>
    <w:rsid w:val="00345D62"/>
    <w:rsid w:val="003478C4"/>
    <w:rsid w:val="00351D40"/>
    <w:rsid w:val="003558D1"/>
    <w:rsid w:val="0035609A"/>
    <w:rsid w:val="003573AA"/>
    <w:rsid w:val="00370EBD"/>
    <w:rsid w:val="003728D2"/>
    <w:rsid w:val="00374E03"/>
    <w:rsid w:val="003800AC"/>
    <w:rsid w:val="003808DD"/>
    <w:rsid w:val="00380DB4"/>
    <w:rsid w:val="00383A5E"/>
    <w:rsid w:val="00386CEE"/>
    <w:rsid w:val="00391D89"/>
    <w:rsid w:val="003A112C"/>
    <w:rsid w:val="003A340F"/>
    <w:rsid w:val="003B0C6B"/>
    <w:rsid w:val="003B1343"/>
    <w:rsid w:val="003B3A43"/>
    <w:rsid w:val="003B4FEB"/>
    <w:rsid w:val="003C450A"/>
    <w:rsid w:val="003C5688"/>
    <w:rsid w:val="003D20ED"/>
    <w:rsid w:val="003D2618"/>
    <w:rsid w:val="003D4502"/>
    <w:rsid w:val="003E03BA"/>
    <w:rsid w:val="003E29E6"/>
    <w:rsid w:val="003E30F2"/>
    <w:rsid w:val="003E312F"/>
    <w:rsid w:val="003E52CC"/>
    <w:rsid w:val="003E784D"/>
    <w:rsid w:val="003F03B2"/>
    <w:rsid w:val="003F4455"/>
    <w:rsid w:val="003F4BB7"/>
    <w:rsid w:val="003F7494"/>
    <w:rsid w:val="0040034A"/>
    <w:rsid w:val="00403013"/>
    <w:rsid w:val="004076AE"/>
    <w:rsid w:val="00417622"/>
    <w:rsid w:val="00422D94"/>
    <w:rsid w:val="004245BD"/>
    <w:rsid w:val="004344CB"/>
    <w:rsid w:val="0043537C"/>
    <w:rsid w:val="00443889"/>
    <w:rsid w:val="00443F9E"/>
    <w:rsid w:val="00450537"/>
    <w:rsid w:val="00453285"/>
    <w:rsid w:val="00453C3C"/>
    <w:rsid w:val="00456F20"/>
    <w:rsid w:val="00460BE4"/>
    <w:rsid w:val="00461037"/>
    <w:rsid w:val="0046127A"/>
    <w:rsid w:val="004636B4"/>
    <w:rsid w:val="004670C3"/>
    <w:rsid w:val="00470064"/>
    <w:rsid w:val="00473C34"/>
    <w:rsid w:val="00476E81"/>
    <w:rsid w:val="004944CA"/>
    <w:rsid w:val="004A01D7"/>
    <w:rsid w:val="004A2137"/>
    <w:rsid w:val="004A569C"/>
    <w:rsid w:val="004A5D63"/>
    <w:rsid w:val="004B10E0"/>
    <w:rsid w:val="004B1E8C"/>
    <w:rsid w:val="004B248E"/>
    <w:rsid w:val="004B52AF"/>
    <w:rsid w:val="004B7825"/>
    <w:rsid w:val="004B7AC9"/>
    <w:rsid w:val="004C03FB"/>
    <w:rsid w:val="004C6874"/>
    <w:rsid w:val="004C6A7C"/>
    <w:rsid w:val="004C6D34"/>
    <w:rsid w:val="004D4786"/>
    <w:rsid w:val="004D76EF"/>
    <w:rsid w:val="004E303F"/>
    <w:rsid w:val="004E3E68"/>
    <w:rsid w:val="004E4217"/>
    <w:rsid w:val="004E71AD"/>
    <w:rsid w:val="004F2072"/>
    <w:rsid w:val="004F546B"/>
    <w:rsid w:val="004F56EF"/>
    <w:rsid w:val="00501F65"/>
    <w:rsid w:val="00507E28"/>
    <w:rsid w:val="0051328A"/>
    <w:rsid w:val="00520A17"/>
    <w:rsid w:val="00520EC3"/>
    <w:rsid w:val="005302FF"/>
    <w:rsid w:val="00530856"/>
    <w:rsid w:val="00534022"/>
    <w:rsid w:val="0054256C"/>
    <w:rsid w:val="005426D2"/>
    <w:rsid w:val="00544575"/>
    <w:rsid w:val="00544BAB"/>
    <w:rsid w:val="005452F1"/>
    <w:rsid w:val="005502CD"/>
    <w:rsid w:val="0055146A"/>
    <w:rsid w:val="00552BF8"/>
    <w:rsid w:val="00557148"/>
    <w:rsid w:val="00562C68"/>
    <w:rsid w:val="0056355D"/>
    <w:rsid w:val="0056495D"/>
    <w:rsid w:val="005746B7"/>
    <w:rsid w:val="00575360"/>
    <w:rsid w:val="005754F5"/>
    <w:rsid w:val="00575B14"/>
    <w:rsid w:val="00580FA5"/>
    <w:rsid w:val="00583A8E"/>
    <w:rsid w:val="00584ADA"/>
    <w:rsid w:val="00585C22"/>
    <w:rsid w:val="00587AF2"/>
    <w:rsid w:val="00587B61"/>
    <w:rsid w:val="005950EF"/>
    <w:rsid w:val="005A143D"/>
    <w:rsid w:val="005A47AC"/>
    <w:rsid w:val="005A485C"/>
    <w:rsid w:val="005A48ED"/>
    <w:rsid w:val="005B3C0C"/>
    <w:rsid w:val="005B3CC2"/>
    <w:rsid w:val="005C077F"/>
    <w:rsid w:val="005C0AC5"/>
    <w:rsid w:val="005C0F08"/>
    <w:rsid w:val="005C220E"/>
    <w:rsid w:val="005C33A3"/>
    <w:rsid w:val="005D136D"/>
    <w:rsid w:val="005D1F7B"/>
    <w:rsid w:val="005D2217"/>
    <w:rsid w:val="005D42CA"/>
    <w:rsid w:val="005D7194"/>
    <w:rsid w:val="005E0AAE"/>
    <w:rsid w:val="005E3B2E"/>
    <w:rsid w:val="005E4734"/>
    <w:rsid w:val="005E6155"/>
    <w:rsid w:val="005F34CE"/>
    <w:rsid w:val="005F5747"/>
    <w:rsid w:val="005F585C"/>
    <w:rsid w:val="00603CA1"/>
    <w:rsid w:val="0060441B"/>
    <w:rsid w:val="00605195"/>
    <w:rsid w:val="00605D6E"/>
    <w:rsid w:val="00606E8C"/>
    <w:rsid w:val="00607174"/>
    <w:rsid w:val="00614BC7"/>
    <w:rsid w:val="00621F22"/>
    <w:rsid w:val="006223A3"/>
    <w:rsid w:val="00622AC4"/>
    <w:rsid w:val="00624EAE"/>
    <w:rsid w:val="006276C2"/>
    <w:rsid w:val="0063065B"/>
    <w:rsid w:val="00632061"/>
    <w:rsid w:val="00635120"/>
    <w:rsid w:val="00641284"/>
    <w:rsid w:val="00641B55"/>
    <w:rsid w:val="00644562"/>
    <w:rsid w:val="00644D99"/>
    <w:rsid w:val="00646D5E"/>
    <w:rsid w:val="00646FDE"/>
    <w:rsid w:val="0065184B"/>
    <w:rsid w:val="006521D2"/>
    <w:rsid w:val="0066325D"/>
    <w:rsid w:val="0066440C"/>
    <w:rsid w:val="0066453D"/>
    <w:rsid w:val="00672C72"/>
    <w:rsid w:val="00672CBF"/>
    <w:rsid w:val="00675CF9"/>
    <w:rsid w:val="00690FB7"/>
    <w:rsid w:val="00695954"/>
    <w:rsid w:val="00697D9D"/>
    <w:rsid w:val="006B10E0"/>
    <w:rsid w:val="006B2DD9"/>
    <w:rsid w:val="006B5696"/>
    <w:rsid w:val="006C07AB"/>
    <w:rsid w:val="006C083B"/>
    <w:rsid w:val="006C0868"/>
    <w:rsid w:val="006C4B32"/>
    <w:rsid w:val="006C4E8D"/>
    <w:rsid w:val="006C58AD"/>
    <w:rsid w:val="006C6B14"/>
    <w:rsid w:val="006D1C64"/>
    <w:rsid w:val="006D1DA6"/>
    <w:rsid w:val="006D7866"/>
    <w:rsid w:val="006E53BC"/>
    <w:rsid w:val="006E6207"/>
    <w:rsid w:val="006E795D"/>
    <w:rsid w:val="006F0D3C"/>
    <w:rsid w:val="006F28A5"/>
    <w:rsid w:val="006F78B4"/>
    <w:rsid w:val="007046A9"/>
    <w:rsid w:val="007162B3"/>
    <w:rsid w:val="00717339"/>
    <w:rsid w:val="00723A59"/>
    <w:rsid w:val="00723F68"/>
    <w:rsid w:val="00724EB2"/>
    <w:rsid w:val="00725E92"/>
    <w:rsid w:val="00727905"/>
    <w:rsid w:val="00727A0C"/>
    <w:rsid w:val="00730926"/>
    <w:rsid w:val="00734FBA"/>
    <w:rsid w:val="007356D6"/>
    <w:rsid w:val="00745134"/>
    <w:rsid w:val="00746314"/>
    <w:rsid w:val="00750583"/>
    <w:rsid w:val="00753913"/>
    <w:rsid w:val="00757303"/>
    <w:rsid w:val="0076380E"/>
    <w:rsid w:val="007664B0"/>
    <w:rsid w:val="00767BA7"/>
    <w:rsid w:val="0077072D"/>
    <w:rsid w:val="007765AF"/>
    <w:rsid w:val="00782DCF"/>
    <w:rsid w:val="00784739"/>
    <w:rsid w:val="00784AF3"/>
    <w:rsid w:val="0078643F"/>
    <w:rsid w:val="00787166"/>
    <w:rsid w:val="00790446"/>
    <w:rsid w:val="00795993"/>
    <w:rsid w:val="00796159"/>
    <w:rsid w:val="00796B95"/>
    <w:rsid w:val="007A015F"/>
    <w:rsid w:val="007A421D"/>
    <w:rsid w:val="007B26B5"/>
    <w:rsid w:val="007C06BA"/>
    <w:rsid w:val="007C0CBF"/>
    <w:rsid w:val="007C3A25"/>
    <w:rsid w:val="007D1780"/>
    <w:rsid w:val="007D18A2"/>
    <w:rsid w:val="007D1A22"/>
    <w:rsid w:val="007D4A36"/>
    <w:rsid w:val="007E488A"/>
    <w:rsid w:val="007F0325"/>
    <w:rsid w:val="007F2B5E"/>
    <w:rsid w:val="007F2F90"/>
    <w:rsid w:val="007F7B63"/>
    <w:rsid w:val="0080223E"/>
    <w:rsid w:val="00802392"/>
    <w:rsid w:val="00805E09"/>
    <w:rsid w:val="00811986"/>
    <w:rsid w:val="008136BD"/>
    <w:rsid w:val="008167A5"/>
    <w:rsid w:val="00820AA3"/>
    <w:rsid w:val="00820C9D"/>
    <w:rsid w:val="008267B7"/>
    <w:rsid w:val="00827AFA"/>
    <w:rsid w:val="00830FE6"/>
    <w:rsid w:val="008323F6"/>
    <w:rsid w:val="0083312C"/>
    <w:rsid w:val="00834965"/>
    <w:rsid w:val="008351AE"/>
    <w:rsid w:val="00835F9F"/>
    <w:rsid w:val="00841198"/>
    <w:rsid w:val="0084497A"/>
    <w:rsid w:val="00846D57"/>
    <w:rsid w:val="00850EF1"/>
    <w:rsid w:val="00854B2B"/>
    <w:rsid w:val="0085530B"/>
    <w:rsid w:val="008568EA"/>
    <w:rsid w:val="0086498C"/>
    <w:rsid w:val="0086707E"/>
    <w:rsid w:val="00870CEA"/>
    <w:rsid w:val="00873948"/>
    <w:rsid w:val="008746F1"/>
    <w:rsid w:val="00877923"/>
    <w:rsid w:val="0088488C"/>
    <w:rsid w:val="00885F2E"/>
    <w:rsid w:val="0088691E"/>
    <w:rsid w:val="00886E17"/>
    <w:rsid w:val="00892F54"/>
    <w:rsid w:val="00892FEF"/>
    <w:rsid w:val="00894F42"/>
    <w:rsid w:val="00894F83"/>
    <w:rsid w:val="008A3567"/>
    <w:rsid w:val="008B38E9"/>
    <w:rsid w:val="008B40D7"/>
    <w:rsid w:val="008B4148"/>
    <w:rsid w:val="008B46EC"/>
    <w:rsid w:val="008B4989"/>
    <w:rsid w:val="008C0824"/>
    <w:rsid w:val="008C2F32"/>
    <w:rsid w:val="008C5858"/>
    <w:rsid w:val="008D0AB1"/>
    <w:rsid w:val="008E138D"/>
    <w:rsid w:val="008E23C8"/>
    <w:rsid w:val="008E2F75"/>
    <w:rsid w:val="00901650"/>
    <w:rsid w:val="00904165"/>
    <w:rsid w:val="00906928"/>
    <w:rsid w:val="00910899"/>
    <w:rsid w:val="009118C5"/>
    <w:rsid w:val="00913977"/>
    <w:rsid w:val="00913CA3"/>
    <w:rsid w:val="00915907"/>
    <w:rsid w:val="009218FE"/>
    <w:rsid w:val="00923E6B"/>
    <w:rsid w:val="00925ED8"/>
    <w:rsid w:val="009328C3"/>
    <w:rsid w:val="00935AFF"/>
    <w:rsid w:val="00935DEC"/>
    <w:rsid w:val="009374B4"/>
    <w:rsid w:val="009405EA"/>
    <w:rsid w:val="00942CF5"/>
    <w:rsid w:val="00946D81"/>
    <w:rsid w:val="009510EE"/>
    <w:rsid w:val="00951B29"/>
    <w:rsid w:val="009528CE"/>
    <w:rsid w:val="00956829"/>
    <w:rsid w:val="009568D0"/>
    <w:rsid w:val="0095708F"/>
    <w:rsid w:val="00962696"/>
    <w:rsid w:val="00963230"/>
    <w:rsid w:val="00965522"/>
    <w:rsid w:val="009664AC"/>
    <w:rsid w:val="00967F34"/>
    <w:rsid w:val="0097687D"/>
    <w:rsid w:val="00982CD3"/>
    <w:rsid w:val="00983A6A"/>
    <w:rsid w:val="00983EB7"/>
    <w:rsid w:val="00984763"/>
    <w:rsid w:val="0098670C"/>
    <w:rsid w:val="00986806"/>
    <w:rsid w:val="00992C0A"/>
    <w:rsid w:val="0099567B"/>
    <w:rsid w:val="009A169B"/>
    <w:rsid w:val="009A1803"/>
    <w:rsid w:val="009A3CE0"/>
    <w:rsid w:val="009A3F1C"/>
    <w:rsid w:val="009A4C74"/>
    <w:rsid w:val="009A560D"/>
    <w:rsid w:val="009B0F8E"/>
    <w:rsid w:val="009B1F5D"/>
    <w:rsid w:val="009B296C"/>
    <w:rsid w:val="009B3E65"/>
    <w:rsid w:val="009C563A"/>
    <w:rsid w:val="009D40D9"/>
    <w:rsid w:val="009D5B18"/>
    <w:rsid w:val="009E3CA2"/>
    <w:rsid w:val="009E4DFD"/>
    <w:rsid w:val="009E55F2"/>
    <w:rsid w:val="00A022B8"/>
    <w:rsid w:val="00A10284"/>
    <w:rsid w:val="00A104DB"/>
    <w:rsid w:val="00A106F4"/>
    <w:rsid w:val="00A12055"/>
    <w:rsid w:val="00A142CA"/>
    <w:rsid w:val="00A23711"/>
    <w:rsid w:val="00A23A3B"/>
    <w:rsid w:val="00A3299D"/>
    <w:rsid w:val="00A355E3"/>
    <w:rsid w:val="00A35893"/>
    <w:rsid w:val="00A36670"/>
    <w:rsid w:val="00A3744D"/>
    <w:rsid w:val="00A379DB"/>
    <w:rsid w:val="00A41730"/>
    <w:rsid w:val="00A50B66"/>
    <w:rsid w:val="00A51394"/>
    <w:rsid w:val="00A5371F"/>
    <w:rsid w:val="00A54455"/>
    <w:rsid w:val="00A5749E"/>
    <w:rsid w:val="00A57F64"/>
    <w:rsid w:val="00A62FBA"/>
    <w:rsid w:val="00A63BF9"/>
    <w:rsid w:val="00A63E9A"/>
    <w:rsid w:val="00A64700"/>
    <w:rsid w:val="00A658AB"/>
    <w:rsid w:val="00A667E6"/>
    <w:rsid w:val="00A66923"/>
    <w:rsid w:val="00A707F7"/>
    <w:rsid w:val="00A715B1"/>
    <w:rsid w:val="00A7335A"/>
    <w:rsid w:val="00A73516"/>
    <w:rsid w:val="00A755FB"/>
    <w:rsid w:val="00A764D5"/>
    <w:rsid w:val="00A76CC9"/>
    <w:rsid w:val="00A803D3"/>
    <w:rsid w:val="00A81BDB"/>
    <w:rsid w:val="00A82FAD"/>
    <w:rsid w:val="00A85EC7"/>
    <w:rsid w:val="00A868A8"/>
    <w:rsid w:val="00A91BC7"/>
    <w:rsid w:val="00A922C9"/>
    <w:rsid w:val="00A92D49"/>
    <w:rsid w:val="00A92D86"/>
    <w:rsid w:val="00A9461B"/>
    <w:rsid w:val="00A948B8"/>
    <w:rsid w:val="00A96794"/>
    <w:rsid w:val="00AA2010"/>
    <w:rsid w:val="00AA3C39"/>
    <w:rsid w:val="00AB0642"/>
    <w:rsid w:val="00AB172E"/>
    <w:rsid w:val="00AB1752"/>
    <w:rsid w:val="00AB370E"/>
    <w:rsid w:val="00AC01A6"/>
    <w:rsid w:val="00AD1746"/>
    <w:rsid w:val="00AD21EF"/>
    <w:rsid w:val="00AE1DF0"/>
    <w:rsid w:val="00AE2E68"/>
    <w:rsid w:val="00AE34CD"/>
    <w:rsid w:val="00AF0379"/>
    <w:rsid w:val="00AF1CF5"/>
    <w:rsid w:val="00AF31EF"/>
    <w:rsid w:val="00AF608F"/>
    <w:rsid w:val="00AF6978"/>
    <w:rsid w:val="00AF711A"/>
    <w:rsid w:val="00B141E0"/>
    <w:rsid w:val="00B15859"/>
    <w:rsid w:val="00B15A7A"/>
    <w:rsid w:val="00B15BEE"/>
    <w:rsid w:val="00B15D9C"/>
    <w:rsid w:val="00B2787F"/>
    <w:rsid w:val="00B3292B"/>
    <w:rsid w:val="00B33DB8"/>
    <w:rsid w:val="00B35244"/>
    <w:rsid w:val="00B35F3F"/>
    <w:rsid w:val="00B41D34"/>
    <w:rsid w:val="00B43324"/>
    <w:rsid w:val="00B4339E"/>
    <w:rsid w:val="00B54CEF"/>
    <w:rsid w:val="00B60EC2"/>
    <w:rsid w:val="00B63678"/>
    <w:rsid w:val="00B65F0E"/>
    <w:rsid w:val="00B668BE"/>
    <w:rsid w:val="00B70570"/>
    <w:rsid w:val="00B824B8"/>
    <w:rsid w:val="00B83FCE"/>
    <w:rsid w:val="00B84ED3"/>
    <w:rsid w:val="00B85791"/>
    <w:rsid w:val="00B857D2"/>
    <w:rsid w:val="00B85D33"/>
    <w:rsid w:val="00B861C5"/>
    <w:rsid w:val="00B87845"/>
    <w:rsid w:val="00B8796A"/>
    <w:rsid w:val="00B87C42"/>
    <w:rsid w:val="00B94EAC"/>
    <w:rsid w:val="00B975CD"/>
    <w:rsid w:val="00BA02C5"/>
    <w:rsid w:val="00BA11F3"/>
    <w:rsid w:val="00BA19C2"/>
    <w:rsid w:val="00BA4374"/>
    <w:rsid w:val="00BB5A5F"/>
    <w:rsid w:val="00BB6C3C"/>
    <w:rsid w:val="00BB701B"/>
    <w:rsid w:val="00BB784F"/>
    <w:rsid w:val="00BC13D5"/>
    <w:rsid w:val="00BC4BAF"/>
    <w:rsid w:val="00BC4BB6"/>
    <w:rsid w:val="00BC7A4C"/>
    <w:rsid w:val="00BD1536"/>
    <w:rsid w:val="00BD2272"/>
    <w:rsid w:val="00BD27E4"/>
    <w:rsid w:val="00BD2800"/>
    <w:rsid w:val="00BD2C51"/>
    <w:rsid w:val="00BD4508"/>
    <w:rsid w:val="00BD64ED"/>
    <w:rsid w:val="00BD703A"/>
    <w:rsid w:val="00BE0FAD"/>
    <w:rsid w:val="00BE2491"/>
    <w:rsid w:val="00BE2EA2"/>
    <w:rsid w:val="00BE4471"/>
    <w:rsid w:val="00BF0EAA"/>
    <w:rsid w:val="00BF127C"/>
    <w:rsid w:val="00BF4200"/>
    <w:rsid w:val="00BF750C"/>
    <w:rsid w:val="00C00558"/>
    <w:rsid w:val="00C05AD6"/>
    <w:rsid w:val="00C07CBF"/>
    <w:rsid w:val="00C07F0C"/>
    <w:rsid w:val="00C07F40"/>
    <w:rsid w:val="00C143CF"/>
    <w:rsid w:val="00C2355F"/>
    <w:rsid w:val="00C24178"/>
    <w:rsid w:val="00C25942"/>
    <w:rsid w:val="00C266EE"/>
    <w:rsid w:val="00C340DA"/>
    <w:rsid w:val="00C37895"/>
    <w:rsid w:val="00C43759"/>
    <w:rsid w:val="00C43AB8"/>
    <w:rsid w:val="00C445D8"/>
    <w:rsid w:val="00C4562D"/>
    <w:rsid w:val="00C45E69"/>
    <w:rsid w:val="00C46739"/>
    <w:rsid w:val="00C5393C"/>
    <w:rsid w:val="00C53AC6"/>
    <w:rsid w:val="00C54671"/>
    <w:rsid w:val="00C57089"/>
    <w:rsid w:val="00C62BC8"/>
    <w:rsid w:val="00C65393"/>
    <w:rsid w:val="00C66C94"/>
    <w:rsid w:val="00C66EB9"/>
    <w:rsid w:val="00C753EA"/>
    <w:rsid w:val="00C772FF"/>
    <w:rsid w:val="00C774A9"/>
    <w:rsid w:val="00C83887"/>
    <w:rsid w:val="00C847A8"/>
    <w:rsid w:val="00C86B4E"/>
    <w:rsid w:val="00C90138"/>
    <w:rsid w:val="00C91DF8"/>
    <w:rsid w:val="00C9266D"/>
    <w:rsid w:val="00C952A6"/>
    <w:rsid w:val="00C97823"/>
    <w:rsid w:val="00CA1189"/>
    <w:rsid w:val="00CA13F9"/>
    <w:rsid w:val="00CB1480"/>
    <w:rsid w:val="00CB4630"/>
    <w:rsid w:val="00CB46A6"/>
    <w:rsid w:val="00CB669A"/>
    <w:rsid w:val="00CB7CB4"/>
    <w:rsid w:val="00CC084F"/>
    <w:rsid w:val="00CC5A02"/>
    <w:rsid w:val="00CC600F"/>
    <w:rsid w:val="00CC6A4A"/>
    <w:rsid w:val="00CD3567"/>
    <w:rsid w:val="00CD53D9"/>
    <w:rsid w:val="00CD6867"/>
    <w:rsid w:val="00CE6CF8"/>
    <w:rsid w:val="00CF2BD1"/>
    <w:rsid w:val="00CF3D5C"/>
    <w:rsid w:val="00CF3DF3"/>
    <w:rsid w:val="00CF5298"/>
    <w:rsid w:val="00D119E3"/>
    <w:rsid w:val="00D17C3F"/>
    <w:rsid w:val="00D205EB"/>
    <w:rsid w:val="00D20C66"/>
    <w:rsid w:val="00D227D5"/>
    <w:rsid w:val="00D2375A"/>
    <w:rsid w:val="00D26A90"/>
    <w:rsid w:val="00D27466"/>
    <w:rsid w:val="00D27DBF"/>
    <w:rsid w:val="00D27F69"/>
    <w:rsid w:val="00D33C19"/>
    <w:rsid w:val="00D34F4F"/>
    <w:rsid w:val="00D418CF"/>
    <w:rsid w:val="00D4687C"/>
    <w:rsid w:val="00D53934"/>
    <w:rsid w:val="00D54DF0"/>
    <w:rsid w:val="00D553DC"/>
    <w:rsid w:val="00D56D68"/>
    <w:rsid w:val="00D604A1"/>
    <w:rsid w:val="00D61315"/>
    <w:rsid w:val="00D61842"/>
    <w:rsid w:val="00D62421"/>
    <w:rsid w:val="00D6318A"/>
    <w:rsid w:val="00D63CAE"/>
    <w:rsid w:val="00D74015"/>
    <w:rsid w:val="00D74AFD"/>
    <w:rsid w:val="00D75D6A"/>
    <w:rsid w:val="00D76D08"/>
    <w:rsid w:val="00D8036D"/>
    <w:rsid w:val="00D81234"/>
    <w:rsid w:val="00D82495"/>
    <w:rsid w:val="00D83FE6"/>
    <w:rsid w:val="00D853E7"/>
    <w:rsid w:val="00DA0D2F"/>
    <w:rsid w:val="00DA14EB"/>
    <w:rsid w:val="00DA1940"/>
    <w:rsid w:val="00DA2E2E"/>
    <w:rsid w:val="00DA3A3F"/>
    <w:rsid w:val="00DB0051"/>
    <w:rsid w:val="00DB34DC"/>
    <w:rsid w:val="00DB45A1"/>
    <w:rsid w:val="00DB54EF"/>
    <w:rsid w:val="00DC0875"/>
    <w:rsid w:val="00DC1B50"/>
    <w:rsid w:val="00DC4463"/>
    <w:rsid w:val="00DC7B6A"/>
    <w:rsid w:val="00DD03A6"/>
    <w:rsid w:val="00DD0B7B"/>
    <w:rsid w:val="00DD1F14"/>
    <w:rsid w:val="00DD28EE"/>
    <w:rsid w:val="00DD2B95"/>
    <w:rsid w:val="00DD48F1"/>
    <w:rsid w:val="00DD5185"/>
    <w:rsid w:val="00DD585E"/>
    <w:rsid w:val="00DE2C70"/>
    <w:rsid w:val="00DE2F7B"/>
    <w:rsid w:val="00DF0CE8"/>
    <w:rsid w:val="00DF1AFA"/>
    <w:rsid w:val="00DF3882"/>
    <w:rsid w:val="00DF646A"/>
    <w:rsid w:val="00DF6ED7"/>
    <w:rsid w:val="00E02BDE"/>
    <w:rsid w:val="00E05BDD"/>
    <w:rsid w:val="00E06EF1"/>
    <w:rsid w:val="00E07A35"/>
    <w:rsid w:val="00E13C52"/>
    <w:rsid w:val="00E16958"/>
    <w:rsid w:val="00E214AF"/>
    <w:rsid w:val="00E217E9"/>
    <w:rsid w:val="00E30ACD"/>
    <w:rsid w:val="00E37710"/>
    <w:rsid w:val="00E40972"/>
    <w:rsid w:val="00E46881"/>
    <w:rsid w:val="00E47244"/>
    <w:rsid w:val="00E5013A"/>
    <w:rsid w:val="00E51450"/>
    <w:rsid w:val="00E52EF3"/>
    <w:rsid w:val="00E618DB"/>
    <w:rsid w:val="00E67CF6"/>
    <w:rsid w:val="00E75751"/>
    <w:rsid w:val="00E75AFF"/>
    <w:rsid w:val="00E76537"/>
    <w:rsid w:val="00E82B70"/>
    <w:rsid w:val="00E844A4"/>
    <w:rsid w:val="00E855B5"/>
    <w:rsid w:val="00E91BF0"/>
    <w:rsid w:val="00E9226E"/>
    <w:rsid w:val="00E923A8"/>
    <w:rsid w:val="00EA42E9"/>
    <w:rsid w:val="00EB11BA"/>
    <w:rsid w:val="00EB2B6E"/>
    <w:rsid w:val="00EC2EDA"/>
    <w:rsid w:val="00EC2F1C"/>
    <w:rsid w:val="00EC6F69"/>
    <w:rsid w:val="00EC7620"/>
    <w:rsid w:val="00EC783D"/>
    <w:rsid w:val="00ED0803"/>
    <w:rsid w:val="00ED1EEE"/>
    <w:rsid w:val="00ED3947"/>
    <w:rsid w:val="00ED4043"/>
    <w:rsid w:val="00EE2792"/>
    <w:rsid w:val="00EF0407"/>
    <w:rsid w:val="00EF0556"/>
    <w:rsid w:val="00EF4E77"/>
    <w:rsid w:val="00F01AFE"/>
    <w:rsid w:val="00F05B3A"/>
    <w:rsid w:val="00F07568"/>
    <w:rsid w:val="00F14381"/>
    <w:rsid w:val="00F164C5"/>
    <w:rsid w:val="00F21243"/>
    <w:rsid w:val="00F23DAA"/>
    <w:rsid w:val="00F24A11"/>
    <w:rsid w:val="00F31114"/>
    <w:rsid w:val="00F33356"/>
    <w:rsid w:val="00F33D0C"/>
    <w:rsid w:val="00F34AF9"/>
    <w:rsid w:val="00F34E8E"/>
    <w:rsid w:val="00F35C0F"/>
    <w:rsid w:val="00F401F8"/>
    <w:rsid w:val="00F4189A"/>
    <w:rsid w:val="00F45467"/>
    <w:rsid w:val="00F46862"/>
    <w:rsid w:val="00F511C7"/>
    <w:rsid w:val="00F536E5"/>
    <w:rsid w:val="00F57472"/>
    <w:rsid w:val="00F577C9"/>
    <w:rsid w:val="00F61AA7"/>
    <w:rsid w:val="00F67FDF"/>
    <w:rsid w:val="00F73C4C"/>
    <w:rsid w:val="00F76855"/>
    <w:rsid w:val="00F77020"/>
    <w:rsid w:val="00F82D1C"/>
    <w:rsid w:val="00F833F7"/>
    <w:rsid w:val="00F83484"/>
    <w:rsid w:val="00F86D9B"/>
    <w:rsid w:val="00F8767A"/>
    <w:rsid w:val="00F87D03"/>
    <w:rsid w:val="00F909F6"/>
    <w:rsid w:val="00F97647"/>
    <w:rsid w:val="00FA088E"/>
    <w:rsid w:val="00FA37F8"/>
    <w:rsid w:val="00FB23D6"/>
    <w:rsid w:val="00FC2984"/>
    <w:rsid w:val="00FC29EA"/>
    <w:rsid w:val="00FC2C41"/>
    <w:rsid w:val="00FC30B7"/>
    <w:rsid w:val="00FC7416"/>
    <w:rsid w:val="00FD4687"/>
    <w:rsid w:val="00FD68BA"/>
    <w:rsid w:val="00FD75AC"/>
    <w:rsid w:val="00FE6AF2"/>
    <w:rsid w:val="00FF0238"/>
    <w:rsid w:val="00FF15C9"/>
    <w:rsid w:val="00FF3245"/>
    <w:rsid w:val="00FF67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1D931"/>
  <w15:chartTrackingRefBased/>
  <w15:docId w15:val="{58372263-534C-4BB4-ADEC-2391DFBFD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493"/>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59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DD1F14"/>
    <w:pPr>
      <w:ind w:leftChars="200" w:left="480"/>
    </w:pPr>
  </w:style>
  <w:style w:type="paragraph" w:styleId="a5">
    <w:name w:val="header"/>
    <w:basedOn w:val="a"/>
    <w:link w:val="a6"/>
    <w:uiPriority w:val="99"/>
    <w:unhideWhenUsed/>
    <w:rsid w:val="00C07CBF"/>
    <w:pPr>
      <w:tabs>
        <w:tab w:val="center" w:pos="4153"/>
        <w:tab w:val="right" w:pos="8306"/>
      </w:tabs>
      <w:snapToGrid w:val="0"/>
    </w:pPr>
    <w:rPr>
      <w:sz w:val="20"/>
      <w:szCs w:val="20"/>
      <w:lang w:val="x-none" w:eastAsia="x-none"/>
    </w:rPr>
  </w:style>
  <w:style w:type="character" w:customStyle="1" w:styleId="a6">
    <w:name w:val="頁首 字元"/>
    <w:link w:val="a5"/>
    <w:uiPriority w:val="99"/>
    <w:rsid w:val="00C07CBF"/>
    <w:rPr>
      <w:kern w:val="2"/>
    </w:rPr>
  </w:style>
  <w:style w:type="paragraph" w:styleId="a7">
    <w:name w:val="footer"/>
    <w:basedOn w:val="a"/>
    <w:link w:val="a8"/>
    <w:uiPriority w:val="99"/>
    <w:unhideWhenUsed/>
    <w:rsid w:val="00C07CBF"/>
    <w:pPr>
      <w:tabs>
        <w:tab w:val="center" w:pos="4153"/>
        <w:tab w:val="right" w:pos="8306"/>
      </w:tabs>
      <w:snapToGrid w:val="0"/>
    </w:pPr>
    <w:rPr>
      <w:sz w:val="20"/>
      <w:szCs w:val="20"/>
      <w:lang w:val="x-none" w:eastAsia="x-none"/>
    </w:rPr>
  </w:style>
  <w:style w:type="character" w:customStyle="1" w:styleId="a8">
    <w:name w:val="頁尾 字元"/>
    <w:link w:val="a7"/>
    <w:uiPriority w:val="99"/>
    <w:rsid w:val="00C07CBF"/>
    <w:rPr>
      <w:kern w:val="2"/>
    </w:rPr>
  </w:style>
  <w:style w:type="paragraph" w:customStyle="1" w:styleId="Default">
    <w:name w:val="Default"/>
    <w:rsid w:val="00BD2C51"/>
    <w:pPr>
      <w:widowControl w:val="0"/>
      <w:autoSpaceDE w:val="0"/>
      <w:autoSpaceDN w:val="0"/>
      <w:adjustRightInd w:val="0"/>
    </w:pPr>
    <w:rPr>
      <w:rFonts w:ascii="標楷體" w:eastAsia="標楷體" w:cs="標楷體"/>
      <w:color w:val="000000"/>
      <w:sz w:val="24"/>
      <w:szCs w:val="24"/>
    </w:rPr>
  </w:style>
  <w:style w:type="character" w:customStyle="1" w:styleId="st1">
    <w:name w:val="st1"/>
    <w:basedOn w:val="a0"/>
    <w:rsid w:val="001029C4"/>
  </w:style>
  <w:style w:type="paragraph" w:customStyle="1" w:styleId="1">
    <w:name w:val="清單段落1"/>
    <w:basedOn w:val="a"/>
    <w:rsid w:val="00B15BEE"/>
    <w:pPr>
      <w:ind w:leftChars="200" w:left="480"/>
    </w:pPr>
  </w:style>
  <w:style w:type="character" w:styleId="a9">
    <w:name w:val="annotation reference"/>
    <w:uiPriority w:val="99"/>
    <w:semiHidden/>
    <w:unhideWhenUsed/>
    <w:rsid w:val="005754F5"/>
    <w:rPr>
      <w:sz w:val="18"/>
      <w:szCs w:val="18"/>
    </w:rPr>
  </w:style>
  <w:style w:type="paragraph" w:styleId="aa">
    <w:name w:val="annotation text"/>
    <w:basedOn w:val="a"/>
    <w:link w:val="ab"/>
    <w:uiPriority w:val="99"/>
    <w:semiHidden/>
    <w:unhideWhenUsed/>
    <w:rsid w:val="005754F5"/>
    <w:rPr>
      <w:lang w:val="x-none" w:eastAsia="x-none"/>
    </w:rPr>
  </w:style>
  <w:style w:type="character" w:customStyle="1" w:styleId="ab">
    <w:name w:val="註解文字 字元"/>
    <w:link w:val="aa"/>
    <w:uiPriority w:val="99"/>
    <w:semiHidden/>
    <w:rsid w:val="005754F5"/>
    <w:rPr>
      <w:kern w:val="2"/>
      <w:sz w:val="24"/>
      <w:szCs w:val="22"/>
    </w:rPr>
  </w:style>
  <w:style w:type="paragraph" w:styleId="ac">
    <w:name w:val="annotation subject"/>
    <w:basedOn w:val="aa"/>
    <w:next w:val="aa"/>
    <w:link w:val="ad"/>
    <w:uiPriority w:val="99"/>
    <w:semiHidden/>
    <w:unhideWhenUsed/>
    <w:rsid w:val="005754F5"/>
    <w:rPr>
      <w:b/>
      <w:bCs/>
    </w:rPr>
  </w:style>
  <w:style w:type="character" w:customStyle="1" w:styleId="ad">
    <w:name w:val="註解主旨 字元"/>
    <w:link w:val="ac"/>
    <w:uiPriority w:val="99"/>
    <w:semiHidden/>
    <w:rsid w:val="005754F5"/>
    <w:rPr>
      <w:b/>
      <w:bCs/>
      <w:kern w:val="2"/>
      <w:sz w:val="24"/>
      <w:szCs w:val="22"/>
    </w:rPr>
  </w:style>
  <w:style w:type="paragraph" w:styleId="ae">
    <w:name w:val="Balloon Text"/>
    <w:basedOn w:val="a"/>
    <w:link w:val="af"/>
    <w:uiPriority w:val="99"/>
    <w:semiHidden/>
    <w:unhideWhenUsed/>
    <w:rsid w:val="005754F5"/>
    <w:rPr>
      <w:rFonts w:ascii="Cambria" w:hAnsi="Cambria"/>
      <w:sz w:val="18"/>
      <w:szCs w:val="18"/>
      <w:lang w:val="x-none" w:eastAsia="x-none"/>
    </w:rPr>
  </w:style>
  <w:style w:type="character" w:customStyle="1" w:styleId="af">
    <w:name w:val="註解方塊文字 字元"/>
    <w:link w:val="ae"/>
    <w:uiPriority w:val="99"/>
    <w:semiHidden/>
    <w:rsid w:val="005754F5"/>
    <w:rPr>
      <w:rFonts w:ascii="Cambria" w:eastAsia="新細明體" w:hAnsi="Cambria" w:cs="Times New Roman"/>
      <w:kern w:val="2"/>
      <w:sz w:val="18"/>
      <w:szCs w:val="18"/>
    </w:rPr>
  </w:style>
  <w:style w:type="paragraph" w:styleId="Web">
    <w:name w:val="Normal (Web)"/>
    <w:basedOn w:val="a"/>
    <w:uiPriority w:val="99"/>
    <w:semiHidden/>
    <w:unhideWhenUsed/>
    <w:rsid w:val="002C373B"/>
    <w:pPr>
      <w:widowControl/>
      <w:spacing w:before="100" w:beforeAutospacing="1" w:after="100" w:afterAutospacing="1"/>
    </w:pPr>
    <w:rPr>
      <w:rFonts w:ascii="新細明體" w:hAnsi="新細明體" w:cs="新細明體"/>
      <w:kern w:val="0"/>
      <w:szCs w:val="24"/>
    </w:rPr>
  </w:style>
  <w:style w:type="character" w:styleId="af0">
    <w:name w:val="Placeholder Text"/>
    <w:basedOn w:val="a0"/>
    <w:uiPriority w:val="99"/>
    <w:semiHidden/>
    <w:rsid w:val="00C847A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6342">
      <w:bodyDiv w:val="1"/>
      <w:marLeft w:val="0"/>
      <w:marRight w:val="0"/>
      <w:marTop w:val="0"/>
      <w:marBottom w:val="0"/>
      <w:divBdr>
        <w:top w:val="none" w:sz="0" w:space="0" w:color="auto"/>
        <w:left w:val="none" w:sz="0" w:space="0" w:color="auto"/>
        <w:bottom w:val="none" w:sz="0" w:space="0" w:color="auto"/>
        <w:right w:val="none" w:sz="0" w:space="0" w:color="auto"/>
      </w:divBdr>
    </w:div>
    <w:div w:id="112067582">
      <w:bodyDiv w:val="1"/>
      <w:marLeft w:val="0"/>
      <w:marRight w:val="0"/>
      <w:marTop w:val="0"/>
      <w:marBottom w:val="0"/>
      <w:divBdr>
        <w:top w:val="none" w:sz="0" w:space="0" w:color="auto"/>
        <w:left w:val="none" w:sz="0" w:space="0" w:color="auto"/>
        <w:bottom w:val="none" w:sz="0" w:space="0" w:color="auto"/>
        <w:right w:val="none" w:sz="0" w:space="0" w:color="auto"/>
      </w:divBdr>
    </w:div>
    <w:div w:id="269624148">
      <w:bodyDiv w:val="1"/>
      <w:marLeft w:val="0"/>
      <w:marRight w:val="0"/>
      <w:marTop w:val="0"/>
      <w:marBottom w:val="0"/>
      <w:divBdr>
        <w:top w:val="none" w:sz="0" w:space="0" w:color="auto"/>
        <w:left w:val="none" w:sz="0" w:space="0" w:color="auto"/>
        <w:bottom w:val="none" w:sz="0" w:space="0" w:color="auto"/>
        <w:right w:val="none" w:sz="0" w:space="0" w:color="auto"/>
      </w:divBdr>
    </w:div>
    <w:div w:id="394202057">
      <w:bodyDiv w:val="1"/>
      <w:marLeft w:val="0"/>
      <w:marRight w:val="0"/>
      <w:marTop w:val="0"/>
      <w:marBottom w:val="0"/>
      <w:divBdr>
        <w:top w:val="none" w:sz="0" w:space="0" w:color="auto"/>
        <w:left w:val="none" w:sz="0" w:space="0" w:color="auto"/>
        <w:bottom w:val="none" w:sz="0" w:space="0" w:color="auto"/>
        <w:right w:val="none" w:sz="0" w:space="0" w:color="auto"/>
      </w:divBdr>
      <w:divsChild>
        <w:div w:id="1183087068">
          <w:marLeft w:val="288"/>
          <w:marRight w:val="0"/>
          <w:marTop w:val="0"/>
          <w:marBottom w:val="0"/>
          <w:divBdr>
            <w:top w:val="none" w:sz="0" w:space="0" w:color="auto"/>
            <w:left w:val="none" w:sz="0" w:space="0" w:color="auto"/>
            <w:bottom w:val="none" w:sz="0" w:space="0" w:color="auto"/>
            <w:right w:val="none" w:sz="0" w:space="0" w:color="auto"/>
          </w:divBdr>
        </w:div>
      </w:divsChild>
    </w:div>
    <w:div w:id="540675291">
      <w:bodyDiv w:val="1"/>
      <w:marLeft w:val="0"/>
      <w:marRight w:val="0"/>
      <w:marTop w:val="0"/>
      <w:marBottom w:val="0"/>
      <w:divBdr>
        <w:top w:val="none" w:sz="0" w:space="0" w:color="auto"/>
        <w:left w:val="none" w:sz="0" w:space="0" w:color="auto"/>
        <w:bottom w:val="none" w:sz="0" w:space="0" w:color="auto"/>
        <w:right w:val="none" w:sz="0" w:space="0" w:color="auto"/>
      </w:divBdr>
    </w:div>
    <w:div w:id="666904446">
      <w:bodyDiv w:val="1"/>
      <w:marLeft w:val="0"/>
      <w:marRight w:val="0"/>
      <w:marTop w:val="0"/>
      <w:marBottom w:val="0"/>
      <w:divBdr>
        <w:top w:val="none" w:sz="0" w:space="0" w:color="auto"/>
        <w:left w:val="none" w:sz="0" w:space="0" w:color="auto"/>
        <w:bottom w:val="none" w:sz="0" w:space="0" w:color="auto"/>
        <w:right w:val="none" w:sz="0" w:space="0" w:color="auto"/>
      </w:divBdr>
      <w:divsChild>
        <w:div w:id="1796756283">
          <w:marLeft w:val="418"/>
          <w:marRight w:val="0"/>
          <w:marTop w:val="0"/>
          <w:marBottom w:val="0"/>
          <w:divBdr>
            <w:top w:val="none" w:sz="0" w:space="0" w:color="auto"/>
            <w:left w:val="none" w:sz="0" w:space="0" w:color="auto"/>
            <w:bottom w:val="none" w:sz="0" w:space="0" w:color="auto"/>
            <w:right w:val="none" w:sz="0" w:space="0" w:color="auto"/>
          </w:divBdr>
        </w:div>
      </w:divsChild>
    </w:div>
    <w:div w:id="802578951">
      <w:bodyDiv w:val="1"/>
      <w:marLeft w:val="0"/>
      <w:marRight w:val="0"/>
      <w:marTop w:val="0"/>
      <w:marBottom w:val="0"/>
      <w:divBdr>
        <w:top w:val="none" w:sz="0" w:space="0" w:color="auto"/>
        <w:left w:val="none" w:sz="0" w:space="0" w:color="auto"/>
        <w:bottom w:val="none" w:sz="0" w:space="0" w:color="auto"/>
        <w:right w:val="none" w:sz="0" w:space="0" w:color="auto"/>
      </w:divBdr>
    </w:div>
    <w:div w:id="904291634">
      <w:bodyDiv w:val="1"/>
      <w:marLeft w:val="0"/>
      <w:marRight w:val="0"/>
      <w:marTop w:val="0"/>
      <w:marBottom w:val="0"/>
      <w:divBdr>
        <w:top w:val="none" w:sz="0" w:space="0" w:color="auto"/>
        <w:left w:val="none" w:sz="0" w:space="0" w:color="auto"/>
        <w:bottom w:val="none" w:sz="0" w:space="0" w:color="auto"/>
        <w:right w:val="none" w:sz="0" w:space="0" w:color="auto"/>
      </w:divBdr>
    </w:div>
    <w:div w:id="963923788">
      <w:bodyDiv w:val="1"/>
      <w:marLeft w:val="0"/>
      <w:marRight w:val="0"/>
      <w:marTop w:val="0"/>
      <w:marBottom w:val="0"/>
      <w:divBdr>
        <w:top w:val="none" w:sz="0" w:space="0" w:color="auto"/>
        <w:left w:val="none" w:sz="0" w:space="0" w:color="auto"/>
        <w:bottom w:val="none" w:sz="0" w:space="0" w:color="auto"/>
        <w:right w:val="none" w:sz="0" w:space="0" w:color="auto"/>
      </w:divBdr>
    </w:div>
    <w:div w:id="1069307638">
      <w:bodyDiv w:val="1"/>
      <w:marLeft w:val="0"/>
      <w:marRight w:val="0"/>
      <w:marTop w:val="0"/>
      <w:marBottom w:val="0"/>
      <w:divBdr>
        <w:top w:val="none" w:sz="0" w:space="0" w:color="auto"/>
        <w:left w:val="none" w:sz="0" w:space="0" w:color="auto"/>
        <w:bottom w:val="none" w:sz="0" w:space="0" w:color="auto"/>
        <w:right w:val="none" w:sz="0" w:space="0" w:color="auto"/>
      </w:divBdr>
    </w:div>
    <w:div w:id="1088846356">
      <w:bodyDiv w:val="1"/>
      <w:marLeft w:val="0"/>
      <w:marRight w:val="0"/>
      <w:marTop w:val="0"/>
      <w:marBottom w:val="0"/>
      <w:divBdr>
        <w:top w:val="none" w:sz="0" w:space="0" w:color="auto"/>
        <w:left w:val="none" w:sz="0" w:space="0" w:color="auto"/>
        <w:bottom w:val="none" w:sz="0" w:space="0" w:color="auto"/>
        <w:right w:val="none" w:sz="0" w:space="0" w:color="auto"/>
      </w:divBdr>
    </w:div>
    <w:div w:id="1326318778">
      <w:bodyDiv w:val="1"/>
      <w:marLeft w:val="0"/>
      <w:marRight w:val="0"/>
      <w:marTop w:val="0"/>
      <w:marBottom w:val="0"/>
      <w:divBdr>
        <w:top w:val="none" w:sz="0" w:space="0" w:color="auto"/>
        <w:left w:val="none" w:sz="0" w:space="0" w:color="auto"/>
        <w:bottom w:val="none" w:sz="0" w:space="0" w:color="auto"/>
        <w:right w:val="none" w:sz="0" w:space="0" w:color="auto"/>
      </w:divBdr>
    </w:div>
    <w:div w:id="1857765724">
      <w:bodyDiv w:val="1"/>
      <w:marLeft w:val="0"/>
      <w:marRight w:val="0"/>
      <w:marTop w:val="0"/>
      <w:marBottom w:val="0"/>
      <w:divBdr>
        <w:top w:val="none" w:sz="0" w:space="0" w:color="auto"/>
        <w:left w:val="none" w:sz="0" w:space="0" w:color="auto"/>
        <w:bottom w:val="none" w:sz="0" w:space="0" w:color="auto"/>
        <w:right w:val="none" w:sz="0" w:space="0" w:color="auto"/>
      </w:divBdr>
    </w:div>
    <w:div w:id="1857966046">
      <w:bodyDiv w:val="1"/>
      <w:marLeft w:val="0"/>
      <w:marRight w:val="0"/>
      <w:marTop w:val="0"/>
      <w:marBottom w:val="0"/>
      <w:divBdr>
        <w:top w:val="none" w:sz="0" w:space="0" w:color="auto"/>
        <w:left w:val="none" w:sz="0" w:space="0" w:color="auto"/>
        <w:bottom w:val="none" w:sz="0" w:space="0" w:color="auto"/>
        <w:right w:val="none" w:sz="0" w:space="0" w:color="auto"/>
      </w:divBdr>
    </w:div>
    <w:div w:id="187618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CA6FBBF4C62FB84CB0CD57B83C124DFA" ma:contentTypeVersion="12" ma:contentTypeDescription="建立新的文件。" ma:contentTypeScope="" ma:versionID="726c208bd6abac278612da6f5a6043db">
  <xsd:schema xmlns:xsd="http://www.w3.org/2001/XMLSchema" xmlns:xs="http://www.w3.org/2001/XMLSchema" xmlns:p="http://schemas.microsoft.com/office/2006/metadata/properties" xmlns:ns3="75778732-7b75-4389-81fd-266aeedb2f33" targetNamespace="http://schemas.microsoft.com/office/2006/metadata/properties" ma:root="true" ma:fieldsID="4df5861d16e669ed752c343c1fda5818" ns3:_="">
    <xsd:import namespace="75778732-7b75-4389-81fd-266aeedb2f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78732-7b75-4389-81fd-266aeedb2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44901A-26A8-4DEC-8193-8E9C9B375B98}">
  <ds:schemaRefs>
    <ds:schemaRef ds:uri="http://schemas.openxmlformats.org/officeDocument/2006/bibliography"/>
  </ds:schemaRefs>
</ds:datastoreItem>
</file>

<file path=customXml/itemProps2.xml><?xml version="1.0" encoding="utf-8"?>
<ds:datastoreItem xmlns:ds="http://schemas.openxmlformats.org/officeDocument/2006/customXml" ds:itemID="{5019431A-0F75-4B03-B128-218B76373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78732-7b75-4389-81fd-266aeedb2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2A6741-D66B-4C5E-87CE-BE33EB56BB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DC026A-7BE4-451E-AAD3-141583AFBA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664</Words>
  <Characters>3787</Characters>
  <Application>Microsoft Office Word</Application>
  <DocSecurity>0</DocSecurity>
  <Lines>31</Lines>
  <Paragraphs>8</Paragraphs>
  <ScaleCrop>false</ScaleCrop>
  <Company>mirdc</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m001488</dc:creator>
  <cp:keywords/>
  <cp:lastModifiedBy>申凱如</cp:lastModifiedBy>
  <cp:revision>2</cp:revision>
  <cp:lastPrinted>2025-08-18T06:03:00Z</cp:lastPrinted>
  <dcterms:created xsi:type="dcterms:W3CDTF">2025-09-01T00:05:00Z</dcterms:created>
  <dcterms:modified xsi:type="dcterms:W3CDTF">2025-09-01T00:05:00Z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0x010100CA6FBBF4C62FB84CB0CD57B83C124DFA</vt:lpwstr>
  </property>
</Properties>
</file>